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7BCB" w14:textId="1DA977F3" w:rsidR="00761EB7" w:rsidRDefault="00761EB7" w:rsidP="009C72DA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0" distR="0" simplePos="0" relativeHeight="251661312" behindDoc="1" locked="0" layoutInCell="1" allowOverlap="1" wp14:anchorId="7017B31D" wp14:editId="1698500C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1668145" cy="770890"/>
            <wp:effectExtent l="0" t="0" r="8255" b="0"/>
            <wp:wrapTight wrapText="bothSides">
              <wp:wrapPolygon edited="0">
                <wp:start x="0" y="0"/>
                <wp:lineTo x="0" y="20817"/>
                <wp:lineTo x="21460" y="20817"/>
                <wp:lineTo x="21460" y="0"/>
                <wp:lineTo x="0" y="0"/>
              </wp:wrapPolygon>
            </wp:wrapTight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03BE1C" w14:textId="096B6AF7" w:rsidR="00761EB7" w:rsidRDefault="00F03D26" w:rsidP="009C72DA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0" distR="0" simplePos="0" relativeHeight="251659264" behindDoc="1" locked="0" layoutInCell="1" allowOverlap="1" wp14:anchorId="0ED34F3E" wp14:editId="7722B436">
            <wp:simplePos x="0" y="0"/>
            <wp:positionH relativeFrom="column">
              <wp:posOffset>179070</wp:posOffset>
            </wp:positionH>
            <wp:positionV relativeFrom="paragraph">
              <wp:posOffset>4445</wp:posOffset>
            </wp:positionV>
            <wp:extent cx="2506345" cy="733425"/>
            <wp:effectExtent l="0" t="0" r="8255" b="9525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12E30" w14:textId="77777777" w:rsidR="00761EB7" w:rsidRDefault="00761EB7" w:rsidP="009C72DA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5B524" w14:textId="77777777" w:rsidR="00761EB7" w:rsidRDefault="00761EB7" w:rsidP="009C72DA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6218C" w14:textId="77777777" w:rsidR="00EB3CAB" w:rsidRDefault="00EB3CAB" w:rsidP="00E55102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2E76B" w14:textId="2988E329" w:rsidR="009C72DA" w:rsidRPr="00BA59EF" w:rsidRDefault="00E07DF6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</w:rPr>
      </w:pPr>
      <w:bookmarkStart w:id="0" w:name="_Hlk159853367"/>
      <w:r>
        <w:rPr>
          <w:rFonts w:ascii="Times New Roman" w:hAnsi="Times New Roman" w:cs="Times New Roman"/>
          <w:b/>
          <w:bCs/>
          <w:sz w:val="40"/>
          <w:szCs w:val="40"/>
        </w:rPr>
        <w:t>Program</w:t>
      </w:r>
      <w:r w:rsidR="009C72DA" w:rsidRPr="00BA59E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C72DA" w:rsidRPr="00BA59EF">
        <w:rPr>
          <w:rFonts w:ascii="Times New Roman" w:hAnsi="Times New Roman" w:cs="Times New Roman"/>
          <w:b/>
          <w:bCs/>
          <w:sz w:val="40"/>
          <w:szCs w:val="40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Programme</w:t>
      </w:r>
      <w:proofErr w:type="spellEnd"/>
      <w:r w:rsidR="009C72DA" w:rsidRPr="00BA59E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CD260E3" w14:textId="77777777" w:rsidR="009C72DA" w:rsidRPr="001953CE" w:rsidRDefault="009C72DA" w:rsidP="001668E3">
      <w:pPr>
        <w:rPr>
          <w:rFonts w:ascii="Times New Roman" w:hAnsi="Times New Roman" w:cs="Times New Roman"/>
        </w:rPr>
      </w:pPr>
    </w:p>
    <w:p w14:paraId="53E84D44" w14:textId="4DB504DB" w:rsidR="00EB3CAB" w:rsidRDefault="009C72DA" w:rsidP="00EB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953CE">
        <w:rPr>
          <w:rFonts w:ascii="Times New Roman" w:eastAsia="Times New Roman" w:hAnsi="Times New Roman" w:cs="Times New Roman"/>
          <w:color w:val="222222"/>
          <w:sz w:val="32"/>
          <w:szCs w:val="32"/>
        </w:rPr>
        <w:t>XV</w:t>
      </w:r>
      <w:r w:rsidR="00EB3CAB">
        <w:rPr>
          <w:rFonts w:ascii="Times New Roman" w:eastAsia="Times New Roman" w:hAnsi="Times New Roman" w:cs="Times New Roman"/>
          <w:color w:val="222222"/>
          <w:sz w:val="32"/>
          <w:szCs w:val="32"/>
        </w:rPr>
        <w:t>I</w:t>
      </w:r>
      <w:r w:rsidRPr="001953CE">
        <w:rPr>
          <w:rFonts w:ascii="Times New Roman" w:eastAsia="Times New Roman" w:hAnsi="Times New Roman" w:cs="Times New Roman"/>
          <w:color w:val="222222"/>
          <w:sz w:val="32"/>
          <w:szCs w:val="32"/>
        </w:rPr>
        <w:t>. Międzynarodowa Konferencja Naukowa Praw Człowieka</w:t>
      </w:r>
    </w:p>
    <w:p w14:paraId="3C12CED5" w14:textId="2AF254C9" w:rsidR="009C72DA" w:rsidRPr="001668E3" w:rsidRDefault="009C72DA" w:rsidP="0016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bookmarkStart w:id="1" w:name="_Hlk150201215"/>
      <w:r w:rsidRPr="001953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"</w:t>
      </w:r>
      <w:r w:rsidR="00EB3CA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75 lat oddziaływania Rady Europy na kształtowanie europejskiej przestrzeni prawnej w obszarach demokracji, praworządności i ochrony praw człowieka</w:t>
      </w:r>
      <w:r w:rsidRPr="001953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"</w:t>
      </w:r>
      <w:bookmarkEnd w:id="1"/>
    </w:p>
    <w:p w14:paraId="389585B2" w14:textId="7DEA5F04" w:rsidR="009C72DA" w:rsidRPr="001953CE" w:rsidRDefault="009C72DA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</w:pPr>
      <w:r w:rsidRPr="001953CE"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  <w:t>XV</w:t>
      </w:r>
      <w:r w:rsidR="00EB3CAB"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  <w:t>I</w:t>
      </w:r>
      <w:r w:rsidRPr="001953CE"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  <w:t>. International Human Right</w:t>
      </w:r>
      <w:r w:rsidR="0032758A"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  <w:t>s</w:t>
      </w:r>
      <w:r w:rsidRPr="001953CE">
        <w:rPr>
          <w:rFonts w:ascii="Times New Roman" w:eastAsia="Times New Roman" w:hAnsi="Times New Roman" w:cs="Times New Roman"/>
          <w:color w:val="222222"/>
          <w:sz w:val="32"/>
          <w:szCs w:val="32"/>
          <w:lang w:val="fr-BE"/>
        </w:rPr>
        <w:t xml:space="preserve"> Conference</w:t>
      </w:r>
    </w:p>
    <w:p w14:paraId="5B36D22F" w14:textId="02EE23D1" w:rsidR="009C72DA" w:rsidRPr="00EB3CAB" w:rsidRDefault="009C72DA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val="fr-BE"/>
        </w:rPr>
      </w:pPr>
      <w:r w:rsidRPr="00EB3CA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fr-BE"/>
        </w:rPr>
        <w:t>« </w:t>
      </w:r>
      <w:r w:rsidR="00EB3CAB" w:rsidRPr="00EB3CAB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val="en"/>
        </w:rPr>
        <w:t>75 years of influence of the Council of Europe on shaping the European legal space in the areas of democracy, rule of law and protection of human rights</w:t>
      </w:r>
      <w:r w:rsidRPr="00EB3CA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fr-BE"/>
        </w:rPr>
        <w:t>»</w:t>
      </w:r>
    </w:p>
    <w:p w14:paraId="7E499837" w14:textId="63F8AB6F" w:rsidR="00EB3CAB" w:rsidRPr="00EB3CAB" w:rsidRDefault="00EB3CAB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7B1A1C2F" w14:textId="5344587A" w:rsidR="00EB3CAB" w:rsidRPr="001953CE" w:rsidRDefault="001668E3" w:rsidP="00EB3C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</w:pPr>
      <w:r>
        <w:rPr>
          <w:noProof/>
        </w:rPr>
        <w:drawing>
          <wp:inline distT="0" distB="0" distL="0" distR="0" wp14:anchorId="00031F55" wp14:editId="457FCF6A">
            <wp:extent cx="2571115" cy="2056130"/>
            <wp:effectExtent l="0" t="0" r="0" b="0"/>
            <wp:docPr id="2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0A65" w14:textId="77777777" w:rsidR="00E55102" w:rsidRDefault="00E55102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</w:pPr>
    </w:p>
    <w:p w14:paraId="5A7268E8" w14:textId="75060FB8" w:rsidR="003E1B4C" w:rsidRPr="006571A1" w:rsidRDefault="005D07CE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14-16</w:t>
      </w:r>
      <w:r w:rsidR="003E1B4C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="003E1B4C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kwietnia</w:t>
      </w:r>
      <w:proofErr w:type="spellEnd"/>
      <w:r w:rsidR="003E1B4C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202</w:t>
      </w:r>
      <w:r w:rsidR="00EC11AB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4</w:t>
      </w:r>
      <w:r w:rsidR="003E1B4C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–</w:t>
      </w:r>
      <w:r w:rsidR="003E1B4C" w:rsidRPr="006571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  <w:t>14-16</w:t>
      </w:r>
      <w:r w:rsidR="003E1B4C" w:rsidRPr="00657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  <w:t xml:space="preserve"> April 202</w:t>
      </w:r>
      <w:r w:rsidR="00EC11AB" w:rsidRPr="00657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  <w:t>4</w:t>
      </w:r>
    </w:p>
    <w:p w14:paraId="0AA2AEEE" w14:textId="393ECDDC" w:rsidR="00EB3CAB" w:rsidRPr="006571A1" w:rsidRDefault="00EB3CAB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  <w:t>Sejm RP – Sejm of the Republic of Poland</w:t>
      </w:r>
    </w:p>
    <w:p w14:paraId="554D0BAF" w14:textId="77777777" w:rsidR="00EB3CAB" w:rsidRPr="006571A1" w:rsidRDefault="00EB3CAB" w:rsidP="00EB3CAB">
      <w:pPr>
        <w:pStyle w:val="HTML-wstpniesformatowany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/>
        </w:rPr>
      </w:pPr>
    </w:p>
    <w:p w14:paraId="722F70E8" w14:textId="77777777" w:rsidR="003E1B4C" w:rsidRPr="006571A1" w:rsidRDefault="003E1B4C" w:rsidP="00EB3CAB">
      <w:pPr>
        <w:tabs>
          <w:tab w:val="left" w:pos="916"/>
          <w:tab w:val="left" w:pos="1832"/>
          <w:tab w:val="left" w:pos="2748"/>
          <w:tab w:val="left" w:pos="3664"/>
          <w:tab w:val="left" w:pos="36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210B7250" w14:textId="6AD6BA13" w:rsidR="009256E6" w:rsidRDefault="009256E6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828">
        <w:rPr>
          <w:rFonts w:ascii="Times New Roman" w:hAnsi="Times New Roman"/>
          <w:b/>
          <w:sz w:val="24"/>
          <w:szCs w:val="24"/>
        </w:rPr>
        <w:t>Organizatorzy (</w:t>
      </w:r>
      <w:proofErr w:type="spellStart"/>
      <w:r w:rsidRPr="00C61828">
        <w:rPr>
          <w:rFonts w:ascii="Times New Roman" w:hAnsi="Times New Roman"/>
          <w:b/>
          <w:sz w:val="24"/>
          <w:szCs w:val="24"/>
        </w:rPr>
        <w:t>Organizers</w:t>
      </w:r>
      <w:proofErr w:type="spellEnd"/>
      <w:r w:rsidRPr="00C61828">
        <w:rPr>
          <w:rFonts w:ascii="Times New Roman" w:hAnsi="Times New Roman"/>
          <w:b/>
          <w:sz w:val="24"/>
          <w:szCs w:val="24"/>
        </w:rPr>
        <w:t>):</w:t>
      </w:r>
      <w:r w:rsidR="007D00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Uniwersytet</w:t>
      </w:r>
      <w:r w:rsidRPr="00C61828">
        <w:rPr>
          <w:rFonts w:ascii="Times New Roman" w:hAnsi="Times New Roman"/>
          <w:sz w:val="24"/>
          <w:szCs w:val="24"/>
        </w:rPr>
        <w:t xml:space="preserve"> Jana Kochanowskiego w Kielcach</w:t>
      </w:r>
      <w:r>
        <w:rPr>
          <w:rFonts w:ascii="Times New Roman" w:hAnsi="Times New Roman"/>
          <w:sz w:val="24"/>
          <w:szCs w:val="24"/>
        </w:rPr>
        <w:t xml:space="preserve"> (Wydział Prawa i Nauk Społecznych, Instytut Nauk Prawnych)</w:t>
      </w:r>
      <w:r w:rsidRPr="00C61828">
        <w:rPr>
          <w:rFonts w:ascii="Times New Roman" w:hAnsi="Times New Roman"/>
          <w:sz w:val="24"/>
          <w:szCs w:val="24"/>
        </w:rPr>
        <w:t xml:space="preserve">; </w:t>
      </w:r>
      <w:r w:rsidRPr="007A0075">
        <w:rPr>
          <w:rFonts w:ascii="Times New Roman" w:hAnsi="Times New Roman"/>
          <w:sz w:val="24"/>
          <w:szCs w:val="24"/>
        </w:rPr>
        <w:t>Stowarzysz</w:t>
      </w:r>
      <w:r>
        <w:rPr>
          <w:rFonts w:ascii="Times New Roman" w:hAnsi="Times New Roman"/>
          <w:sz w:val="24"/>
          <w:szCs w:val="24"/>
        </w:rPr>
        <w:t>enie Parlamentarzystów Polskich (Zarząd Główny).</w:t>
      </w:r>
    </w:p>
    <w:p w14:paraId="2563AA21" w14:textId="77777777" w:rsidR="001A3A69" w:rsidRPr="00C61828" w:rsidRDefault="001A3A69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2D2E9E" w14:textId="5A37FDE7" w:rsidR="009256E6" w:rsidRDefault="009256E6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C43">
        <w:rPr>
          <w:rStyle w:val="jlqj4b"/>
          <w:rFonts w:ascii="Times New Roman" w:hAnsi="Times New Roman"/>
          <w:b/>
          <w:sz w:val="24"/>
          <w:szCs w:val="24"/>
        </w:rPr>
        <w:t xml:space="preserve">Współpraca </w:t>
      </w:r>
      <w:r w:rsidRPr="00BE6C43">
        <w:rPr>
          <w:rFonts w:ascii="Times New Roman" w:hAnsi="Times New Roman"/>
          <w:b/>
          <w:sz w:val="24"/>
          <w:szCs w:val="24"/>
        </w:rPr>
        <w:t>(Co-</w:t>
      </w:r>
      <w:proofErr w:type="spellStart"/>
      <w:r w:rsidRPr="00BE6C43">
        <w:rPr>
          <w:rFonts w:ascii="Times New Roman" w:hAnsi="Times New Roman"/>
          <w:b/>
          <w:sz w:val="24"/>
          <w:szCs w:val="24"/>
        </w:rPr>
        <w:t>operation</w:t>
      </w:r>
      <w:proofErr w:type="spellEnd"/>
      <w:r w:rsidRPr="00BE6C43">
        <w:rPr>
          <w:rFonts w:ascii="Times New Roman" w:hAnsi="Times New Roman"/>
          <w:b/>
          <w:sz w:val="24"/>
          <w:szCs w:val="24"/>
        </w:rPr>
        <w:t>):</w:t>
      </w:r>
      <w:r w:rsidR="007C7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Akademia Górnośląska</w:t>
      </w:r>
      <w:r w:rsidRPr="006E4747">
        <w:rPr>
          <w:rFonts w:ascii="Times New Roman" w:hAnsi="Times New Roman"/>
          <w:sz w:val="24"/>
          <w:szCs w:val="24"/>
        </w:rPr>
        <w:t xml:space="preserve"> im. Wojciecha </w:t>
      </w:r>
      <w:r w:rsidRPr="007A0075">
        <w:rPr>
          <w:rFonts w:ascii="Times New Roman" w:hAnsi="Times New Roman"/>
          <w:sz w:val="24"/>
          <w:szCs w:val="24"/>
        </w:rPr>
        <w:t>Korfantego w Katowicach;</w:t>
      </w:r>
      <w:r w:rsidR="00470A91">
        <w:rPr>
          <w:rFonts w:ascii="Times New Roman" w:hAnsi="Times New Roman"/>
          <w:sz w:val="24"/>
          <w:szCs w:val="24"/>
        </w:rPr>
        <w:t xml:space="preserve"> Samorząd Województwa Mazowieckiego</w:t>
      </w:r>
      <w:r w:rsidR="00493946">
        <w:rPr>
          <w:rFonts w:ascii="Times New Roman" w:hAnsi="Times New Roman"/>
          <w:sz w:val="24"/>
          <w:szCs w:val="24"/>
        </w:rPr>
        <w:t xml:space="preserve">; </w:t>
      </w:r>
      <w:r w:rsidR="001E3343">
        <w:rPr>
          <w:rFonts w:ascii="Times New Roman" w:hAnsi="Times New Roman"/>
          <w:sz w:val="24"/>
          <w:szCs w:val="24"/>
        </w:rPr>
        <w:t>Stowarzyszenie Zbiorowego Zarz</w:t>
      </w:r>
      <w:r w:rsidR="00C84DAD">
        <w:rPr>
          <w:rFonts w:ascii="Times New Roman" w:hAnsi="Times New Roman"/>
          <w:sz w:val="24"/>
          <w:szCs w:val="24"/>
        </w:rPr>
        <w:t>ą</w:t>
      </w:r>
      <w:r w:rsidR="001E3343">
        <w:rPr>
          <w:rFonts w:ascii="Times New Roman" w:hAnsi="Times New Roman"/>
          <w:sz w:val="24"/>
          <w:szCs w:val="24"/>
        </w:rPr>
        <w:t xml:space="preserve">dzania Prawami Autorskimi </w:t>
      </w:r>
      <w:r w:rsidR="00E9798F">
        <w:rPr>
          <w:rFonts w:ascii="Times New Roman" w:hAnsi="Times New Roman"/>
          <w:sz w:val="24"/>
          <w:szCs w:val="24"/>
        </w:rPr>
        <w:t xml:space="preserve">KOPIPOL; </w:t>
      </w:r>
      <w:r w:rsidR="00926473">
        <w:rPr>
          <w:rFonts w:ascii="Times New Roman" w:hAnsi="Times New Roman"/>
          <w:sz w:val="24"/>
          <w:szCs w:val="24"/>
        </w:rPr>
        <w:t xml:space="preserve">Polskie Stowarzyszenie Sprzedaży Bezpośredniej; </w:t>
      </w:r>
      <w:r>
        <w:rPr>
          <w:rFonts w:ascii="Times New Roman" w:hAnsi="Times New Roman"/>
          <w:sz w:val="24"/>
          <w:szCs w:val="24"/>
        </w:rPr>
        <w:t xml:space="preserve">Fundacja Praw Obywatelskich; </w:t>
      </w:r>
      <w:r w:rsidRPr="007A0075">
        <w:rPr>
          <w:rFonts w:ascii="Times New Roman" w:hAnsi="Times New Roman"/>
          <w:sz w:val="24"/>
          <w:szCs w:val="24"/>
        </w:rPr>
        <w:t>Fundacja Innowacja</w:t>
      </w:r>
      <w:r>
        <w:rPr>
          <w:rFonts w:ascii="Times New Roman" w:hAnsi="Times New Roman"/>
          <w:sz w:val="24"/>
          <w:szCs w:val="24"/>
        </w:rPr>
        <w:t>.</w:t>
      </w:r>
    </w:p>
    <w:p w14:paraId="7B99C877" w14:textId="77777777" w:rsidR="00E9798F" w:rsidRDefault="00E9798F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DF9F85" w14:textId="5469FE9C" w:rsidR="00DA595A" w:rsidRDefault="00E9798F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798F">
        <w:rPr>
          <w:rFonts w:ascii="Times New Roman" w:hAnsi="Times New Roman"/>
          <w:b/>
          <w:bCs/>
          <w:sz w:val="24"/>
          <w:szCs w:val="24"/>
        </w:rPr>
        <w:t>Patronat honorowy: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1D1018" w14:textId="65257230" w:rsidR="00DA595A" w:rsidRDefault="00DA595A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Generalny Rady Europy, Pani </w:t>
      </w:r>
      <w:proofErr w:type="spellStart"/>
      <w:r w:rsidRPr="00DA595A">
        <w:rPr>
          <w:rFonts w:ascii="Times New Roman" w:hAnsi="Times New Roman"/>
          <w:sz w:val="24"/>
          <w:szCs w:val="24"/>
        </w:rPr>
        <w:t>Marija</w:t>
      </w:r>
      <w:proofErr w:type="spellEnd"/>
      <w:r w:rsidRPr="00DA5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95A">
        <w:rPr>
          <w:rFonts w:ascii="Times New Roman" w:hAnsi="Times New Roman"/>
          <w:sz w:val="24"/>
          <w:szCs w:val="24"/>
        </w:rPr>
        <w:t>Pejčinović</w:t>
      </w:r>
      <w:proofErr w:type="spellEnd"/>
      <w:r w:rsidRPr="00DA5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95A">
        <w:rPr>
          <w:rFonts w:ascii="Times New Roman" w:hAnsi="Times New Roman"/>
          <w:sz w:val="24"/>
          <w:szCs w:val="24"/>
        </w:rPr>
        <w:t>Burić</w:t>
      </w:r>
      <w:proofErr w:type="spellEnd"/>
    </w:p>
    <w:p w14:paraId="78113479" w14:textId="09B46AE6" w:rsidR="00DA595A" w:rsidRDefault="00E9798F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Marszałek Województwa Mazowieckiego, </w:t>
      </w:r>
      <w:r w:rsidR="00DA595A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Adam Struzik</w:t>
      </w:r>
    </w:p>
    <w:p w14:paraId="0351107D" w14:textId="77777777" w:rsidR="001A3A69" w:rsidRDefault="001A3A69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0F8694" w14:textId="7CDE1353" w:rsidR="00DA595A" w:rsidRPr="00DA595A" w:rsidRDefault="00DA595A" w:rsidP="00DA595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DA595A">
        <w:rPr>
          <w:rFonts w:ascii="Times New Roman" w:hAnsi="Times New Roman"/>
          <w:b/>
          <w:bCs/>
          <w:sz w:val="24"/>
          <w:szCs w:val="24"/>
          <w:lang w:val="fr-BE"/>
        </w:rPr>
        <w:t>Under the auspices </w:t>
      </w:r>
      <w:r>
        <w:rPr>
          <w:rFonts w:ascii="Times New Roman" w:hAnsi="Times New Roman"/>
          <w:b/>
          <w:bCs/>
          <w:sz w:val="24"/>
          <w:szCs w:val="24"/>
          <w:lang w:val="fr-BE"/>
        </w:rPr>
        <w:t>of</w:t>
      </w:r>
      <w:r w:rsidRPr="00DA595A">
        <w:rPr>
          <w:rFonts w:ascii="Times New Roman" w:hAnsi="Times New Roman"/>
          <w:b/>
          <w:bCs/>
          <w:sz w:val="24"/>
          <w:szCs w:val="24"/>
          <w:lang w:val="fr-BE"/>
        </w:rPr>
        <w:t>:</w:t>
      </w:r>
    </w:p>
    <w:p w14:paraId="7A77AB7B" w14:textId="439304E7" w:rsidR="00DA595A" w:rsidRDefault="00DA595A" w:rsidP="00DA595A">
      <w:pPr>
        <w:spacing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DA595A">
        <w:rPr>
          <w:rFonts w:ascii="Times New Roman" w:hAnsi="Times New Roman"/>
          <w:sz w:val="24"/>
          <w:szCs w:val="24"/>
          <w:lang w:val="fr-BE"/>
        </w:rPr>
        <w:t>Secretary General of the Council of Europe,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DA595A">
        <w:rPr>
          <w:rFonts w:ascii="Times New Roman" w:hAnsi="Times New Roman"/>
          <w:sz w:val="24"/>
          <w:szCs w:val="24"/>
          <w:lang w:val="fr-BE"/>
        </w:rPr>
        <w:t>Ms Marija Pejčinović Burić</w:t>
      </w:r>
    </w:p>
    <w:p w14:paraId="40E59ACF" w14:textId="0624664B" w:rsidR="007C5B58" w:rsidRPr="007C5B58" w:rsidRDefault="007C5B58" w:rsidP="007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pl-PL"/>
        </w:rPr>
      </w:pPr>
      <w:r w:rsidRPr="007C5B5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Marshal of the Masovian Voivodeship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Mr. Adam Struzik</w:t>
      </w:r>
    </w:p>
    <w:p w14:paraId="041EA3A5" w14:textId="77777777" w:rsidR="00DA595A" w:rsidRDefault="00DA595A" w:rsidP="00DA595A">
      <w:pPr>
        <w:spacing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1849ADFB" w14:textId="77777777" w:rsidR="007C5B58" w:rsidRPr="00DA595A" w:rsidRDefault="007C5B58" w:rsidP="00DA595A">
      <w:pPr>
        <w:spacing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13624F26" w14:textId="22FAB1F8" w:rsidR="00FC7986" w:rsidRDefault="00FC7986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986">
        <w:rPr>
          <w:rFonts w:ascii="Times New Roman" w:hAnsi="Times New Roman"/>
          <w:b/>
          <w:sz w:val="24"/>
          <w:szCs w:val="24"/>
        </w:rPr>
        <w:t>Patronat</w:t>
      </w:r>
      <w:r w:rsidR="00DD40D4">
        <w:rPr>
          <w:rFonts w:ascii="Times New Roman" w:hAnsi="Times New Roman"/>
          <w:b/>
          <w:sz w:val="24"/>
          <w:szCs w:val="24"/>
        </w:rPr>
        <w:t xml:space="preserve"> </w:t>
      </w:r>
      <w:r w:rsidR="00E9798F">
        <w:rPr>
          <w:rFonts w:ascii="Times New Roman" w:hAnsi="Times New Roman"/>
          <w:b/>
          <w:sz w:val="24"/>
          <w:szCs w:val="24"/>
        </w:rPr>
        <w:t>naukowy</w:t>
      </w:r>
      <w:r w:rsidR="00DD40D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9798F"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="00DD4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40D4">
        <w:rPr>
          <w:rFonts w:ascii="Times New Roman" w:hAnsi="Times New Roman"/>
          <w:b/>
          <w:sz w:val="24"/>
          <w:szCs w:val="24"/>
        </w:rPr>
        <w:t>patronage</w:t>
      </w:r>
      <w:proofErr w:type="spellEnd"/>
      <w:r w:rsidR="00DD40D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C7986">
        <w:rPr>
          <w:rFonts w:ascii="Times New Roman" w:hAnsi="Times New Roman"/>
          <w:sz w:val="24"/>
          <w:szCs w:val="24"/>
        </w:rPr>
        <w:t>Polskie Towarzystwo Prawa Konstytucyjnego</w:t>
      </w:r>
      <w:r w:rsidR="001A3A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A3A69">
        <w:rPr>
          <w:rFonts w:ascii="Times New Roman" w:hAnsi="Times New Roman"/>
          <w:sz w:val="24"/>
          <w:szCs w:val="24"/>
        </w:rPr>
        <w:t>Polish</w:t>
      </w:r>
      <w:proofErr w:type="spellEnd"/>
      <w:r w:rsidR="001A3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69">
        <w:rPr>
          <w:rFonts w:ascii="Times New Roman" w:hAnsi="Times New Roman"/>
          <w:sz w:val="24"/>
          <w:szCs w:val="24"/>
        </w:rPr>
        <w:t>Association</w:t>
      </w:r>
      <w:proofErr w:type="spellEnd"/>
      <w:r w:rsidR="001A3A6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A3A69">
        <w:rPr>
          <w:rFonts w:ascii="Times New Roman" w:hAnsi="Times New Roman"/>
          <w:sz w:val="24"/>
          <w:szCs w:val="24"/>
        </w:rPr>
        <w:t>Constitutional</w:t>
      </w:r>
      <w:proofErr w:type="spellEnd"/>
      <w:r w:rsidR="001A3A69">
        <w:rPr>
          <w:rFonts w:ascii="Times New Roman" w:hAnsi="Times New Roman"/>
          <w:sz w:val="24"/>
          <w:szCs w:val="24"/>
        </w:rPr>
        <w:t xml:space="preserve"> Law)</w:t>
      </w:r>
    </w:p>
    <w:p w14:paraId="2E7AABE3" w14:textId="77777777" w:rsidR="000A095B" w:rsidRPr="00FC7986" w:rsidRDefault="000A095B" w:rsidP="00BC7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831FEC" w14:textId="786C322D" w:rsidR="009256E6" w:rsidRDefault="009256E6" w:rsidP="00BC7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naukowy Konferencji (</w:t>
      </w:r>
      <w:proofErr w:type="spellStart"/>
      <w:r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="003571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Director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the Conference</w:t>
      </w:r>
      <w:r w:rsidRPr="00BE6C43">
        <w:rPr>
          <w:rFonts w:ascii="Times New Roman" w:hAnsi="Times New Roman"/>
          <w:b/>
          <w:sz w:val="24"/>
          <w:szCs w:val="24"/>
        </w:rPr>
        <w:t>)</w:t>
      </w:r>
      <w:r w:rsidRPr="006324B2">
        <w:rPr>
          <w:rFonts w:ascii="Times New Roman" w:hAnsi="Times New Roman"/>
          <w:b/>
          <w:sz w:val="24"/>
          <w:szCs w:val="24"/>
        </w:rPr>
        <w:t xml:space="preserve">: </w:t>
      </w:r>
      <w:r w:rsidRPr="006324B2">
        <w:rPr>
          <w:rFonts w:ascii="Times New Roman" w:hAnsi="Times New Roman"/>
          <w:sz w:val="24"/>
          <w:szCs w:val="24"/>
        </w:rPr>
        <w:t xml:space="preserve">prof. Jerzy Jaskiernia  </w:t>
      </w:r>
      <w:hyperlink r:id="rId10" w:history="1">
        <w:r w:rsidRPr="006324B2">
          <w:rPr>
            <w:rFonts w:ascii="Times New Roman" w:hAnsi="Times New Roman"/>
            <w:color w:val="0000FF"/>
            <w:sz w:val="24"/>
            <w:szCs w:val="24"/>
            <w:u w:val="single"/>
          </w:rPr>
          <w:t>jerzyj@hot.pl</w:t>
        </w:r>
      </w:hyperlink>
      <w:r w:rsidR="00C379C3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6324B2">
        <w:rPr>
          <w:rFonts w:ascii="Times New Roman" w:hAnsi="Times New Roman"/>
          <w:sz w:val="24"/>
          <w:szCs w:val="24"/>
        </w:rPr>
        <w:t>Tel. +48 665 003</w:t>
      </w:r>
      <w:r>
        <w:rPr>
          <w:rFonts w:ascii="Times New Roman" w:hAnsi="Times New Roman"/>
          <w:sz w:val="24"/>
          <w:szCs w:val="24"/>
        </w:rPr>
        <w:t> </w:t>
      </w:r>
      <w:r w:rsidRPr="006324B2">
        <w:rPr>
          <w:rFonts w:ascii="Times New Roman" w:hAnsi="Times New Roman"/>
          <w:sz w:val="24"/>
          <w:szCs w:val="24"/>
        </w:rPr>
        <w:t>057</w:t>
      </w:r>
      <w:r>
        <w:rPr>
          <w:rFonts w:ascii="Times New Roman" w:hAnsi="Times New Roman"/>
          <w:sz w:val="24"/>
          <w:szCs w:val="24"/>
        </w:rPr>
        <w:t>.</w:t>
      </w:r>
    </w:p>
    <w:p w14:paraId="6A6C86A2" w14:textId="77777777" w:rsidR="009256E6" w:rsidRPr="00C845FC" w:rsidRDefault="009256E6" w:rsidP="009256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75F640" w14:textId="51B91C2E" w:rsidR="009256E6" w:rsidRPr="001953CE" w:rsidRDefault="009256E6" w:rsidP="006571A1">
      <w:pPr>
        <w:jc w:val="both"/>
        <w:rPr>
          <w:rFonts w:ascii="Times New Roman" w:hAnsi="Times New Roman"/>
        </w:rPr>
      </w:pPr>
      <w:r w:rsidRPr="00307297">
        <w:rPr>
          <w:rFonts w:ascii="Times New Roman" w:hAnsi="Times New Roman"/>
          <w:b/>
          <w:sz w:val="24"/>
          <w:szCs w:val="24"/>
        </w:rPr>
        <w:t>Komitet Naukowy Konferencji (</w:t>
      </w:r>
      <w:proofErr w:type="spellStart"/>
      <w:r w:rsidRPr="00307297"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Pr="00307297">
        <w:rPr>
          <w:rFonts w:ascii="Times New Roman" w:hAnsi="Times New Roman"/>
          <w:b/>
          <w:sz w:val="24"/>
          <w:szCs w:val="24"/>
        </w:rPr>
        <w:t xml:space="preserve"> Board): </w:t>
      </w:r>
      <w:r w:rsidR="007D0011" w:rsidRPr="004C37AA">
        <w:rPr>
          <w:rFonts w:ascii="Times New Roman" w:hAnsi="Times New Roman"/>
        </w:rPr>
        <w:t>prof.</w:t>
      </w:r>
      <w:r w:rsidR="007D0011">
        <w:rPr>
          <w:rFonts w:ascii="Times New Roman" w:hAnsi="Times New Roman"/>
          <w:b/>
          <w:sz w:val="24"/>
          <w:szCs w:val="24"/>
        </w:rPr>
        <w:t xml:space="preserve"> </w:t>
      </w:r>
      <w:r w:rsidR="007D0011" w:rsidRPr="007D0011">
        <w:rPr>
          <w:rFonts w:ascii="Times New Roman" w:hAnsi="Times New Roman"/>
        </w:rPr>
        <w:t>A. Adamczyk</w:t>
      </w:r>
      <w:r w:rsidR="007D0011" w:rsidRPr="007D0011">
        <w:rPr>
          <w:rFonts w:ascii="Times New Roman" w:hAnsi="Times New Roman"/>
          <w:sz w:val="24"/>
          <w:szCs w:val="24"/>
        </w:rPr>
        <w:t>,</w:t>
      </w:r>
      <w:r w:rsidR="007D0011">
        <w:rPr>
          <w:rFonts w:ascii="Times New Roman" w:hAnsi="Times New Roman"/>
          <w:b/>
          <w:sz w:val="24"/>
          <w:szCs w:val="24"/>
        </w:rPr>
        <w:t xml:space="preserve"> </w:t>
      </w:r>
      <w:r w:rsidRPr="001953CE">
        <w:rPr>
          <w:rFonts w:ascii="Times New Roman" w:hAnsi="Times New Roman"/>
        </w:rPr>
        <w:t xml:space="preserve">prof. S.K. </w:t>
      </w:r>
      <w:proofErr w:type="spellStart"/>
      <w:r w:rsidRPr="001953CE">
        <w:rPr>
          <w:rFonts w:ascii="Times New Roman" w:hAnsi="Times New Roman"/>
        </w:rPr>
        <w:t>Amandykova</w:t>
      </w:r>
      <w:proofErr w:type="spellEnd"/>
      <w:r w:rsidRPr="001953CE">
        <w:rPr>
          <w:rFonts w:ascii="Times New Roman" w:hAnsi="Times New Roman"/>
        </w:rPr>
        <w:t xml:space="preserve">, prof. R. Arnold, prof. E. </w:t>
      </w:r>
      <w:proofErr w:type="spellStart"/>
      <w:r w:rsidRPr="001953CE">
        <w:rPr>
          <w:rFonts w:ascii="Times New Roman" w:hAnsi="Times New Roman"/>
        </w:rPr>
        <w:t>Bárány</w:t>
      </w:r>
      <w:proofErr w:type="spellEnd"/>
      <w:r w:rsidR="00575562">
        <w:rPr>
          <w:rFonts w:ascii="Times New Roman" w:hAnsi="Times New Roman"/>
        </w:rPr>
        <w:t>,</w:t>
      </w:r>
      <w:r w:rsidRPr="001953CE">
        <w:rPr>
          <w:rFonts w:ascii="Times New Roman" w:hAnsi="Times New Roman"/>
        </w:rPr>
        <w:t xml:space="preserve"> prof. J. Barcz, prof. L.R. </w:t>
      </w:r>
      <w:proofErr w:type="spellStart"/>
      <w:r w:rsidRPr="001953CE">
        <w:rPr>
          <w:rFonts w:ascii="Times New Roman" w:hAnsi="Times New Roman"/>
        </w:rPr>
        <w:t>Barosso</w:t>
      </w:r>
      <w:proofErr w:type="spellEnd"/>
      <w:r w:rsidRPr="001953CE">
        <w:rPr>
          <w:rFonts w:ascii="Times New Roman" w:hAnsi="Times New Roman"/>
        </w:rPr>
        <w:t xml:space="preserve">, prof. W. </w:t>
      </w:r>
      <w:proofErr w:type="spellStart"/>
      <w:r w:rsidRPr="001953CE">
        <w:rPr>
          <w:rFonts w:ascii="Times New Roman" w:hAnsi="Times New Roman"/>
        </w:rPr>
        <w:t>Beb</w:t>
      </w:r>
      <w:r w:rsidR="00880AFF">
        <w:rPr>
          <w:rFonts w:ascii="Times New Roman" w:hAnsi="Times New Roman"/>
        </w:rPr>
        <w:t>y</w:t>
      </w:r>
      <w:r w:rsidRPr="001953CE">
        <w:rPr>
          <w:rFonts w:ascii="Times New Roman" w:hAnsi="Times New Roman"/>
        </w:rPr>
        <w:t>k</w:t>
      </w:r>
      <w:proofErr w:type="spellEnd"/>
      <w:r w:rsidRPr="001953CE">
        <w:rPr>
          <w:rFonts w:ascii="Times New Roman" w:hAnsi="Times New Roman"/>
        </w:rPr>
        <w:t xml:space="preserve">,  prof. A. Bisztyga, prof. Y. </w:t>
      </w:r>
      <w:proofErr w:type="spellStart"/>
      <w:r w:rsidRPr="001953CE">
        <w:rPr>
          <w:rFonts w:ascii="Times New Roman" w:hAnsi="Times New Roman"/>
        </w:rPr>
        <w:t>Boshytskyi</w:t>
      </w:r>
      <w:proofErr w:type="spellEnd"/>
      <w:r w:rsidRPr="001953CE">
        <w:rPr>
          <w:rFonts w:ascii="Times New Roman" w:hAnsi="Times New Roman"/>
        </w:rPr>
        <w:t xml:space="preserve">, </w:t>
      </w:r>
      <w:r w:rsidR="00740C5C">
        <w:rPr>
          <w:rFonts w:ascii="Times New Roman" w:hAnsi="Times New Roman"/>
        </w:rPr>
        <w:t xml:space="preserve">prof. E. Bujwid-Kurek, </w:t>
      </w:r>
      <w:r w:rsidRPr="001953CE">
        <w:rPr>
          <w:rFonts w:ascii="Times New Roman" w:hAnsi="Times New Roman"/>
        </w:rPr>
        <w:t xml:space="preserve">prof. J. Ciapała, prof. K. </w:t>
      </w:r>
      <w:proofErr w:type="spellStart"/>
      <w:r w:rsidRPr="001953CE">
        <w:rPr>
          <w:rFonts w:ascii="Times New Roman" w:hAnsi="Times New Roman"/>
        </w:rPr>
        <w:t>Complak</w:t>
      </w:r>
      <w:proofErr w:type="spellEnd"/>
      <w:r w:rsidRPr="001953CE">
        <w:rPr>
          <w:rFonts w:ascii="Times New Roman" w:hAnsi="Times New Roman"/>
        </w:rPr>
        <w:t xml:space="preserve">,  prof. N. Cox, prof. P. </w:t>
      </w:r>
      <w:proofErr w:type="spellStart"/>
      <w:r w:rsidRPr="001953CE">
        <w:rPr>
          <w:rFonts w:ascii="Times New Roman" w:hAnsi="Times New Roman"/>
        </w:rPr>
        <w:t>Cumper</w:t>
      </w:r>
      <w:proofErr w:type="spellEnd"/>
      <w:r w:rsidRPr="001953CE">
        <w:rPr>
          <w:rFonts w:ascii="Times New Roman" w:hAnsi="Times New Roman"/>
        </w:rPr>
        <w:t xml:space="preserve">, prof. K. </w:t>
      </w:r>
      <w:proofErr w:type="spellStart"/>
      <w:r w:rsidRPr="001953CE">
        <w:rPr>
          <w:rFonts w:ascii="Times New Roman" w:hAnsi="Times New Roman"/>
        </w:rPr>
        <w:t>Czejarek</w:t>
      </w:r>
      <w:proofErr w:type="spellEnd"/>
      <w:r w:rsidRPr="001953CE">
        <w:rPr>
          <w:rFonts w:ascii="Times New Roman" w:hAnsi="Times New Roman"/>
        </w:rPr>
        <w:t xml:space="preserve">, prof. P.V. </w:t>
      </w:r>
      <w:proofErr w:type="spellStart"/>
      <w:r w:rsidRPr="001953CE">
        <w:rPr>
          <w:rFonts w:ascii="Times New Roman" w:hAnsi="Times New Roman"/>
        </w:rPr>
        <w:t>Dastoli</w:t>
      </w:r>
      <w:proofErr w:type="spellEnd"/>
      <w:r w:rsidRPr="001953CE">
        <w:rPr>
          <w:rFonts w:ascii="Times New Roman" w:hAnsi="Times New Roman"/>
        </w:rPr>
        <w:t xml:space="preserve">, prof. E. Dynia, </w:t>
      </w:r>
      <w:r w:rsidR="003436AB">
        <w:rPr>
          <w:rFonts w:ascii="Times New Roman" w:hAnsi="Times New Roman"/>
        </w:rPr>
        <w:t xml:space="preserve">prof. K. Drzewicki, </w:t>
      </w:r>
      <w:r w:rsidRPr="001953CE">
        <w:rPr>
          <w:rFonts w:ascii="Times New Roman" w:hAnsi="Times New Roman"/>
        </w:rPr>
        <w:t xml:space="preserve">prof. J. Filip, prof. M. Florczak-Wątor, prof. I. </w:t>
      </w:r>
      <w:proofErr w:type="spellStart"/>
      <w:r w:rsidRPr="001953CE">
        <w:rPr>
          <w:rFonts w:ascii="Times New Roman" w:hAnsi="Times New Roman"/>
        </w:rPr>
        <w:t>Ganfalean</w:t>
      </w:r>
      <w:proofErr w:type="spellEnd"/>
      <w:r w:rsidRPr="001953CE">
        <w:rPr>
          <w:rFonts w:ascii="Times New Roman" w:hAnsi="Times New Roman"/>
        </w:rPr>
        <w:t xml:space="preserve">, prof. L. Garlicki, prof. M.A. </w:t>
      </w:r>
      <w:proofErr w:type="spellStart"/>
      <w:r w:rsidRPr="001953CE">
        <w:rPr>
          <w:rFonts w:ascii="Times New Roman" w:hAnsi="Times New Roman"/>
        </w:rPr>
        <w:t>Garito</w:t>
      </w:r>
      <w:proofErr w:type="spellEnd"/>
      <w:r w:rsidRPr="001953CE">
        <w:rPr>
          <w:rFonts w:ascii="Times New Roman" w:hAnsi="Times New Roman"/>
        </w:rPr>
        <w:t xml:space="preserve">, prof. A. Gorgol, prof. G. </w:t>
      </w:r>
      <w:r w:rsidRPr="001953CE">
        <w:rPr>
          <w:rFonts w:ascii="Times New Roman" w:hAnsi="Times New Roman"/>
        </w:rPr>
        <w:lastRenderedPageBreak/>
        <w:t xml:space="preserve">Grabowska, prof. S. Grabowska, prof. M. Granat, prof. R. Grzeszczak, prof. M. Grzybowski, prof. S. </w:t>
      </w:r>
      <w:proofErr w:type="spellStart"/>
      <w:r w:rsidRPr="001953CE">
        <w:rPr>
          <w:rFonts w:ascii="Times New Roman" w:hAnsi="Times New Roman"/>
        </w:rPr>
        <w:t>Haack</w:t>
      </w:r>
      <w:proofErr w:type="spellEnd"/>
      <w:r w:rsidRPr="001953CE">
        <w:rPr>
          <w:rFonts w:ascii="Times New Roman" w:hAnsi="Times New Roman"/>
        </w:rPr>
        <w:t xml:space="preserve">, prof. C. </w:t>
      </w:r>
      <w:proofErr w:type="spellStart"/>
      <w:r w:rsidRPr="001953CE">
        <w:rPr>
          <w:rFonts w:ascii="Times New Roman" w:hAnsi="Times New Roman"/>
        </w:rPr>
        <w:t>Hermida</w:t>
      </w:r>
      <w:proofErr w:type="spellEnd"/>
      <w:r w:rsidRPr="001953CE">
        <w:rPr>
          <w:rFonts w:ascii="Times New Roman" w:hAnsi="Times New Roman"/>
        </w:rPr>
        <w:t xml:space="preserve"> del </w:t>
      </w:r>
      <w:proofErr w:type="spellStart"/>
      <w:r w:rsidRPr="001953CE">
        <w:rPr>
          <w:rFonts w:ascii="Times New Roman" w:hAnsi="Times New Roman"/>
        </w:rPr>
        <w:t>Llano</w:t>
      </w:r>
      <w:proofErr w:type="spellEnd"/>
      <w:r w:rsidRPr="001953CE">
        <w:rPr>
          <w:rFonts w:ascii="Times New Roman" w:hAnsi="Times New Roman"/>
        </w:rPr>
        <w:t xml:space="preserve">, prof. W. </w:t>
      </w:r>
      <w:proofErr w:type="spellStart"/>
      <w:r w:rsidRPr="001953CE">
        <w:rPr>
          <w:rFonts w:ascii="Times New Roman" w:hAnsi="Times New Roman"/>
        </w:rPr>
        <w:t>Hładkiewicz</w:t>
      </w:r>
      <w:proofErr w:type="spellEnd"/>
      <w:r w:rsidRPr="001953CE">
        <w:rPr>
          <w:rFonts w:ascii="Times New Roman" w:hAnsi="Times New Roman"/>
        </w:rPr>
        <w:t xml:space="preserve">, prof. S. Hoc, prof. M. </w:t>
      </w:r>
      <w:proofErr w:type="spellStart"/>
      <w:r w:rsidRPr="001953CE">
        <w:rPr>
          <w:rFonts w:ascii="Times New Roman" w:hAnsi="Times New Roman"/>
        </w:rPr>
        <w:t>Hrusakova</w:t>
      </w:r>
      <w:proofErr w:type="spellEnd"/>
      <w:r w:rsidRPr="001953CE">
        <w:rPr>
          <w:rFonts w:ascii="Times New Roman" w:hAnsi="Times New Roman"/>
        </w:rPr>
        <w:t xml:space="preserve">, prof. T. Iwiński, prof. A. Jamróz,  prof. J. Jaskiernia, prof. J. Jirasek, prof. I.C. Kamiński, </w:t>
      </w:r>
      <w:r w:rsidR="003C631F">
        <w:rPr>
          <w:rFonts w:ascii="Times New Roman" w:hAnsi="Times New Roman"/>
        </w:rPr>
        <w:t xml:space="preserve">prof. K. Karski, </w:t>
      </w:r>
      <w:r w:rsidRPr="001953CE">
        <w:rPr>
          <w:rFonts w:ascii="Times New Roman" w:hAnsi="Times New Roman"/>
        </w:rPr>
        <w:t xml:space="preserve">prof. S. Kaźmierczyk, prof. K. Klima, </w:t>
      </w:r>
      <w:r w:rsidR="00DA0D84">
        <w:rPr>
          <w:rFonts w:ascii="Times New Roman" w:hAnsi="Times New Roman"/>
        </w:rPr>
        <w:t>prof. W</w:t>
      </w:r>
      <w:r w:rsidR="000A095B">
        <w:rPr>
          <w:rFonts w:ascii="Times New Roman" w:hAnsi="Times New Roman"/>
        </w:rPr>
        <w:t>.</w:t>
      </w:r>
      <w:r w:rsidR="00DA0D84">
        <w:rPr>
          <w:rFonts w:ascii="Times New Roman" w:hAnsi="Times New Roman"/>
        </w:rPr>
        <w:t xml:space="preserve"> </w:t>
      </w:r>
      <w:proofErr w:type="spellStart"/>
      <w:r w:rsidR="00DA0D84">
        <w:rPr>
          <w:rFonts w:ascii="Times New Roman" w:hAnsi="Times New Roman"/>
        </w:rPr>
        <w:t>Konaszczuk</w:t>
      </w:r>
      <w:proofErr w:type="spellEnd"/>
      <w:r w:rsidR="00DA0D84">
        <w:rPr>
          <w:rFonts w:ascii="Times New Roman" w:hAnsi="Times New Roman"/>
        </w:rPr>
        <w:t xml:space="preserve">, </w:t>
      </w:r>
      <w:r w:rsidRPr="001953CE">
        <w:rPr>
          <w:rFonts w:ascii="Times New Roman" w:hAnsi="Times New Roman"/>
        </w:rPr>
        <w:t xml:space="preserve">prof. J. Koper, prof. J. </w:t>
      </w:r>
      <w:proofErr w:type="spellStart"/>
      <w:r w:rsidRPr="001953CE">
        <w:rPr>
          <w:rFonts w:ascii="Times New Roman" w:hAnsi="Times New Roman"/>
        </w:rPr>
        <w:t>Kornaś</w:t>
      </w:r>
      <w:proofErr w:type="spellEnd"/>
      <w:r w:rsidRPr="001953CE">
        <w:rPr>
          <w:rFonts w:ascii="Times New Roman" w:hAnsi="Times New Roman"/>
        </w:rPr>
        <w:t xml:space="preserve">, </w:t>
      </w:r>
      <w:r w:rsidR="00713CA7">
        <w:rPr>
          <w:rFonts w:ascii="Times New Roman" w:hAnsi="Times New Roman"/>
        </w:rPr>
        <w:t xml:space="preserve">prof. M. Kostić, </w:t>
      </w:r>
      <w:r w:rsidR="00545CFB">
        <w:rPr>
          <w:rFonts w:ascii="Times New Roman" w:hAnsi="Times New Roman"/>
        </w:rPr>
        <w:t xml:space="preserve">prof. I. Kraś, </w:t>
      </w:r>
      <w:r w:rsidRPr="001953CE">
        <w:rPr>
          <w:rFonts w:ascii="Times New Roman" w:hAnsi="Times New Roman"/>
        </w:rPr>
        <w:t xml:space="preserve">prof. O. </w:t>
      </w:r>
      <w:proofErr w:type="spellStart"/>
      <w:r w:rsidRPr="001953CE">
        <w:rPr>
          <w:rFonts w:ascii="Times New Roman" w:hAnsi="Times New Roman"/>
        </w:rPr>
        <w:t>Krejči</w:t>
      </w:r>
      <w:proofErr w:type="spellEnd"/>
      <w:r w:rsidRPr="001953CE">
        <w:rPr>
          <w:rFonts w:ascii="Times New Roman" w:hAnsi="Times New Roman"/>
        </w:rPr>
        <w:t xml:space="preserve">, prof. M. Kruk, prof. J. Kuciński, prof. J. Maciejewski, prof.  G. </w:t>
      </w:r>
      <w:proofErr w:type="spellStart"/>
      <w:r w:rsidRPr="001953CE">
        <w:rPr>
          <w:rFonts w:ascii="Times New Roman" w:hAnsi="Times New Roman"/>
        </w:rPr>
        <w:t>Mangione</w:t>
      </w:r>
      <w:proofErr w:type="spellEnd"/>
      <w:r w:rsidRPr="001953CE">
        <w:rPr>
          <w:rFonts w:ascii="Times New Roman" w:hAnsi="Times New Roman"/>
        </w:rPr>
        <w:t>, prof. M. Marczewska-</w:t>
      </w:r>
      <w:proofErr w:type="spellStart"/>
      <w:r w:rsidRPr="001953CE">
        <w:rPr>
          <w:rFonts w:ascii="Times New Roman" w:hAnsi="Times New Roman"/>
        </w:rPr>
        <w:t>Rytko</w:t>
      </w:r>
      <w:proofErr w:type="spellEnd"/>
      <w:r w:rsidRPr="001953CE">
        <w:rPr>
          <w:rFonts w:ascii="Times New Roman" w:hAnsi="Times New Roman"/>
        </w:rPr>
        <w:t xml:space="preserve">, prof. J. Marszałek-Kawa, prof. M. Masternak-Kubiak, prof. M. Mazurkiewicz, prof. L. </w:t>
      </w:r>
      <w:proofErr w:type="spellStart"/>
      <w:r w:rsidRPr="001953CE">
        <w:rPr>
          <w:rFonts w:ascii="Times New Roman" w:hAnsi="Times New Roman"/>
        </w:rPr>
        <w:t>Mezzetti</w:t>
      </w:r>
      <w:proofErr w:type="spellEnd"/>
      <w:r w:rsidRPr="001953CE">
        <w:rPr>
          <w:rFonts w:ascii="Times New Roman" w:hAnsi="Times New Roman"/>
        </w:rPr>
        <w:t xml:space="preserve">, prof. J. </w:t>
      </w:r>
      <w:proofErr w:type="spellStart"/>
      <w:r w:rsidRPr="001953CE">
        <w:rPr>
          <w:rFonts w:ascii="Times New Roman" w:hAnsi="Times New Roman"/>
        </w:rPr>
        <w:t>Menkes</w:t>
      </w:r>
      <w:proofErr w:type="spellEnd"/>
      <w:r w:rsidRPr="001953CE">
        <w:rPr>
          <w:rFonts w:ascii="Times New Roman" w:hAnsi="Times New Roman"/>
        </w:rPr>
        <w:t xml:space="preserve">, prof. D. </w:t>
      </w:r>
      <w:proofErr w:type="spellStart"/>
      <w:r w:rsidRPr="001953CE">
        <w:rPr>
          <w:rFonts w:ascii="Times New Roman" w:hAnsi="Times New Roman"/>
        </w:rPr>
        <w:t>Merten</w:t>
      </w:r>
      <w:proofErr w:type="spellEnd"/>
      <w:r w:rsidRPr="001953CE">
        <w:rPr>
          <w:rFonts w:ascii="Times New Roman" w:hAnsi="Times New Roman"/>
        </w:rPr>
        <w:t xml:space="preserve">, prof. A. </w:t>
      </w:r>
      <w:proofErr w:type="spellStart"/>
      <w:r w:rsidRPr="001953CE">
        <w:rPr>
          <w:rFonts w:ascii="Times New Roman" w:hAnsi="Times New Roman"/>
        </w:rPr>
        <w:t>Misiołek</w:t>
      </w:r>
      <w:proofErr w:type="spellEnd"/>
      <w:r w:rsidRPr="001953CE">
        <w:rPr>
          <w:rFonts w:ascii="Times New Roman" w:hAnsi="Times New Roman"/>
        </w:rPr>
        <w:t xml:space="preserve">, prof. S. </w:t>
      </w:r>
      <w:proofErr w:type="spellStart"/>
      <w:r w:rsidRPr="001953CE">
        <w:rPr>
          <w:rFonts w:ascii="Times New Roman" w:hAnsi="Times New Roman"/>
        </w:rPr>
        <w:t>Narutto</w:t>
      </w:r>
      <w:proofErr w:type="spellEnd"/>
      <w:r w:rsidRPr="001953CE">
        <w:rPr>
          <w:rFonts w:ascii="Times New Roman" w:hAnsi="Times New Roman"/>
        </w:rPr>
        <w:t xml:space="preserve">, </w:t>
      </w:r>
      <w:r w:rsidR="00713CA7">
        <w:rPr>
          <w:rFonts w:ascii="Times New Roman" w:hAnsi="Times New Roman"/>
        </w:rPr>
        <w:t xml:space="preserve">prof. M. </w:t>
      </w:r>
      <w:proofErr w:type="spellStart"/>
      <w:r w:rsidR="00713CA7">
        <w:rPr>
          <w:rFonts w:ascii="Times New Roman" w:hAnsi="Times New Roman"/>
        </w:rPr>
        <w:t>Nastić</w:t>
      </w:r>
      <w:proofErr w:type="spellEnd"/>
      <w:r w:rsidR="00713CA7">
        <w:rPr>
          <w:rFonts w:ascii="Times New Roman" w:hAnsi="Times New Roman"/>
        </w:rPr>
        <w:t xml:space="preserve">, </w:t>
      </w:r>
      <w:r w:rsidR="00D37FFA">
        <w:rPr>
          <w:rFonts w:ascii="Times New Roman" w:hAnsi="Times New Roman"/>
        </w:rPr>
        <w:t xml:space="preserve">prof. L. </w:t>
      </w:r>
      <w:proofErr w:type="spellStart"/>
      <w:r w:rsidR="00D37FFA">
        <w:rPr>
          <w:rFonts w:ascii="Times New Roman" w:hAnsi="Times New Roman"/>
        </w:rPr>
        <w:t>Novak-Kalyayeva</w:t>
      </w:r>
      <w:proofErr w:type="spellEnd"/>
      <w:r w:rsidR="00D37FFA">
        <w:rPr>
          <w:rFonts w:ascii="Times New Roman" w:hAnsi="Times New Roman"/>
        </w:rPr>
        <w:t xml:space="preserve">, </w:t>
      </w:r>
      <w:r w:rsidRPr="001953CE">
        <w:rPr>
          <w:rFonts w:ascii="Times New Roman" w:hAnsi="Times New Roman"/>
        </w:rPr>
        <w:t xml:space="preserve">prof. D. </w:t>
      </w:r>
      <w:proofErr w:type="spellStart"/>
      <w:r w:rsidRPr="001953CE">
        <w:rPr>
          <w:rFonts w:ascii="Times New Roman" w:hAnsi="Times New Roman"/>
        </w:rPr>
        <w:t>O’Keeffe</w:t>
      </w:r>
      <w:proofErr w:type="spellEnd"/>
      <w:r w:rsidRPr="001953CE">
        <w:rPr>
          <w:rFonts w:ascii="Times New Roman" w:hAnsi="Times New Roman"/>
        </w:rPr>
        <w:t xml:space="preserve">,  prof. A. </w:t>
      </w:r>
      <w:proofErr w:type="spellStart"/>
      <w:r w:rsidRPr="001953CE">
        <w:rPr>
          <w:rFonts w:ascii="Times New Roman" w:hAnsi="Times New Roman"/>
        </w:rPr>
        <w:t>Ollero</w:t>
      </w:r>
      <w:proofErr w:type="spellEnd"/>
      <w:r w:rsidRPr="001953CE">
        <w:rPr>
          <w:rFonts w:ascii="Times New Roman" w:hAnsi="Times New Roman"/>
        </w:rPr>
        <w:t xml:space="preserve">, prof. J. Oniszczuk, prof. I. </w:t>
      </w:r>
      <w:proofErr w:type="spellStart"/>
      <w:r w:rsidRPr="001953CE">
        <w:rPr>
          <w:rFonts w:ascii="Times New Roman" w:hAnsi="Times New Roman"/>
        </w:rPr>
        <w:t>Pankevych</w:t>
      </w:r>
      <w:proofErr w:type="spellEnd"/>
      <w:r w:rsidRPr="001953CE">
        <w:rPr>
          <w:rFonts w:ascii="Times New Roman" w:hAnsi="Times New Roman"/>
        </w:rPr>
        <w:t xml:space="preserve">, prof. L. Pastusiak, </w:t>
      </w:r>
      <w:r w:rsidR="00CC2C93">
        <w:rPr>
          <w:rFonts w:ascii="Times New Roman" w:hAnsi="Times New Roman"/>
        </w:rPr>
        <w:t xml:space="preserve">prof. J. Paśnik, </w:t>
      </w:r>
      <w:r w:rsidR="00902887">
        <w:rPr>
          <w:rFonts w:ascii="Times New Roman" w:hAnsi="Times New Roman"/>
        </w:rPr>
        <w:t xml:space="preserve">prof. R. Piotrowski, </w:t>
      </w:r>
      <w:r w:rsidR="00CC2C93">
        <w:rPr>
          <w:rFonts w:ascii="Times New Roman" w:hAnsi="Times New Roman"/>
        </w:rPr>
        <w:t xml:space="preserve">prof. G. Piwnicki, </w:t>
      </w:r>
      <w:r w:rsidRPr="001953CE">
        <w:rPr>
          <w:rFonts w:ascii="Times New Roman" w:hAnsi="Times New Roman"/>
        </w:rPr>
        <w:t xml:space="preserve">prof. P. </w:t>
      </w:r>
      <w:proofErr w:type="spellStart"/>
      <w:r w:rsidRPr="001953CE">
        <w:rPr>
          <w:rFonts w:ascii="Times New Roman" w:hAnsi="Times New Roman"/>
        </w:rPr>
        <w:t>Policastro</w:t>
      </w:r>
      <w:proofErr w:type="spellEnd"/>
      <w:r w:rsidRPr="001953CE">
        <w:rPr>
          <w:rFonts w:ascii="Times New Roman" w:hAnsi="Times New Roman"/>
        </w:rPr>
        <w:t xml:space="preserve">, prof. J. </w:t>
      </w:r>
      <w:proofErr w:type="spellStart"/>
      <w:r w:rsidRPr="001953CE">
        <w:rPr>
          <w:rFonts w:ascii="Times New Roman" w:hAnsi="Times New Roman"/>
        </w:rPr>
        <w:t>Petretéi</w:t>
      </w:r>
      <w:proofErr w:type="spellEnd"/>
      <w:r w:rsidRPr="001953CE">
        <w:rPr>
          <w:rFonts w:ascii="Times New Roman" w:hAnsi="Times New Roman"/>
        </w:rPr>
        <w:t xml:space="preserve">, prof. W. Pomykało, prof. J. Potulski, prof. B. </w:t>
      </w:r>
      <w:proofErr w:type="spellStart"/>
      <w:r w:rsidRPr="001953CE">
        <w:rPr>
          <w:rFonts w:ascii="Times New Roman" w:hAnsi="Times New Roman"/>
        </w:rPr>
        <w:t>Przywora</w:t>
      </w:r>
      <w:proofErr w:type="spellEnd"/>
      <w:r w:rsidRPr="001953CE">
        <w:rPr>
          <w:rFonts w:ascii="Times New Roman" w:hAnsi="Times New Roman"/>
        </w:rPr>
        <w:t xml:space="preserve">, </w:t>
      </w:r>
      <w:r w:rsidR="007D0011">
        <w:rPr>
          <w:rFonts w:ascii="Times New Roman" w:hAnsi="Times New Roman"/>
        </w:rPr>
        <w:t xml:space="preserve">prof. P. </w:t>
      </w:r>
      <w:proofErr w:type="spellStart"/>
      <w:r w:rsidR="007D0011">
        <w:rPr>
          <w:rFonts w:ascii="Times New Roman" w:hAnsi="Times New Roman"/>
        </w:rPr>
        <w:t>Ruczkowski</w:t>
      </w:r>
      <w:proofErr w:type="spellEnd"/>
      <w:r w:rsidR="007D0011">
        <w:rPr>
          <w:rFonts w:ascii="Times New Roman" w:hAnsi="Times New Roman"/>
        </w:rPr>
        <w:t xml:space="preserve">, </w:t>
      </w:r>
      <w:r w:rsidRPr="001953CE">
        <w:rPr>
          <w:rFonts w:ascii="Times New Roman" w:hAnsi="Times New Roman"/>
        </w:rPr>
        <w:t xml:space="preserve">prof. E. </w:t>
      </w:r>
      <w:proofErr w:type="spellStart"/>
      <w:r w:rsidRPr="001953CE">
        <w:rPr>
          <w:rFonts w:ascii="Times New Roman" w:hAnsi="Times New Roman"/>
        </w:rPr>
        <w:t>Sándor-Szalay</w:t>
      </w:r>
      <w:proofErr w:type="spellEnd"/>
      <w:r w:rsidRPr="001953CE">
        <w:rPr>
          <w:rFonts w:ascii="Times New Roman" w:hAnsi="Times New Roman"/>
        </w:rPr>
        <w:t xml:space="preserve">, prof. J. </w:t>
      </w:r>
      <w:proofErr w:type="spellStart"/>
      <w:r w:rsidRPr="001953CE">
        <w:rPr>
          <w:rFonts w:ascii="Times New Roman" w:hAnsi="Times New Roman"/>
        </w:rPr>
        <w:t>Sieńczyło-Chlabicz</w:t>
      </w:r>
      <w:proofErr w:type="spellEnd"/>
      <w:r w:rsidRPr="001953CE">
        <w:rPr>
          <w:rFonts w:ascii="Times New Roman" w:hAnsi="Times New Roman"/>
        </w:rPr>
        <w:t xml:space="preserve">, </w:t>
      </w:r>
      <w:r w:rsidR="00902887">
        <w:rPr>
          <w:rFonts w:ascii="Times New Roman" w:hAnsi="Times New Roman"/>
        </w:rPr>
        <w:t xml:space="preserve">prof. B. Sitek, </w:t>
      </w:r>
      <w:r w:rsidRPr="001953CE">
        <w:rPr>
          <w:rFonts w:ascii="Times New Roman" w:hAnsi="Times New Roman"/>
        </w:rPr>
        <w:t xml:space="preserve">prof. K. Skotnicki, prof. A.W. </w:t>
      </w:r>
      <w:proofErr w:type="spellStart"/>
      <w:r w:rsidRPr="001953CE">
        <w:rPr>
          <w:rFonts w:ascii="Times New Roman" w:hAnsi="Times New Roman"/>
        </w:rPr>
        <w:t>Skrypniuk</w:t>
      </w:r>
      <w:proofErr w:type="spellEnd"/>
      <w:r w:rsidRPr="001953CE">
        <w:rPr>
          <w:rFonts w:ascii="Times New Roman" w:hAnsi="Times New Roman"/>
        </w:rPr>
        <w:t xml:space="preserve">, </w:t>
      </w:r>
      <w:r w:rsidRPr="00902887">
        <w:rPr>
          <w:rFonts w:ascii="Times New Roman" w:hAnsi="Times New Roman"/>
        </w:rPr>
        <w:t xml:space="preserve">prof. J. Sobczak, prof. S.L. </w:t>
      </w:r>
      <w:proofErr w:type="spellStart"/>
      <w:r w:rsidRPr="00902887">
        <w:rPr>
          <w:rFonts w:ascii="Times New Roman" w:hAnsi="Times New Roman"/>
        </w:rPr>
        <w:t>Stadniczeńko</w:t>
      </w:r>
      <w:proofErr w:type="spellEnd"/>
      <w:r w:rsidRPr="00902887">
        <w:rPr>
          <w:rFonts w:ascii="Times New Roman" w:hAnsi="Times New Roman"/>
        </w:rPr>
        <w:t xml:space="preserve">, prof. A. </w:t>
      </w:r>
      <w:proofErr w:type="spellStart"/>
      <w:r w:rsidRPr="00902887">
        <w:rPr>
          <w:rFonts w:ascii="Times New Roman" w:hAnsi="Times New Roman"/>
        </w:rPr>
        <w:t>Stoltz</w:t>
      </w:r>
      <w:proofErr w:type="spellEnd"/>
      <w:r w:rsidRPr="00902887">
        <w:rPr>
          <w:rFonts w:ascii="Times New Roman" w:hAnsi="Times New Roman"/>
        </w:rPr>
        <w:t xml:space="preserve">, prof. H. Suchocka, </w:t>
      </w:r>
      <w:r w:rsidR="00902887" w:rsidRPr="00902887">
        <w:rPr>
          <w:rFonts w:ascii="Times New Roman" w:hAnsi="Times New Roman"/>
        </w:rPr>
        <w:t xml:space="preserve">prof. J. </w:t>
      </w:r>
      <w:proofErr w:type="spellStart"/>
      <w:r w:rsidR="00902887" w:rsidRPr="00902887">
        <w:rPr>
          <w:rFonts w:ascii="Times New Roman" w:hAnsi="Times New Roman"/>
          <w:lang w:val="en-US"/>
        </w:rPr>
        <w:t>Svák</w:t>
      </w:r>
      <w:proofErr w:type="spellEnd"/>
      <w:r w:rsidR="00902887" w:rsidRPr="00902887">
        <w:rPr>
          <w:rFonts w:ascii="Times New Roman" w:hAnsi="Times New Roman"/>
        </w:rPr>
        <w:t xml:space="preserve">, </w:t>
      </w:r>
      <w:r w:rsidRPr="00902887">
        <w:rPr>
          <w:rFonts w:ascii="Times New Roman" w:hAnsi="Times New Roman"/>
        </w:rPr>
        <w:t>prof. B. Szmulik, prof. A.</w:t>
      </w:r>
      <w:r w:rsidRPr="001953CE">
        <w:rPr>
          <w:rFonts w:ascii="Times New Roman" w:hAnsi="Times New Roman"/>
        </w:rPr>
        <w:t xml:space="preserve"> </w:t>
      </w:r>
      <w:proofErr w:type="spellStart"/>
      <w:r w:rsidRPr="001953CE">
        <w:rPr>
          <w:rFonts w:ascii="Times New Roman" w:hAnsi="Times New Roman"/>
        </w:rPr>
        <w:t>Szmyt</w:t>
      </w:r>
      <w:proofErr w:type="spellEnd"/>
      <w:r w:rsidRPr="001953CE">
        <w:rPr>
          <w:rFonts w:ascii="Times New Roman" w:hAnsi="Times New Roman"/>
        </w:rPr>
        <w:t xml:space="preserve">, prof. P. </w:t>
      </w:r>
      <w:proofErr w:type="spellStart"/>
      <w:r w:rsidRPr="001953CE">
        <w:rPr>
          <w:rFonts w:ascii="Times New Roman" w:hAnsi="Times New Roman"/>
        </w:rPr>
        <w:t>Tałańczuk</w:t>
      </w:r>
      <w:proofErr w:type="spellEnd"/>
      <w:r w:rsidRPr="001953CE">
        <w:rPr>
          <w:rFonts w:ascii="Times New Roman" w:hAnsi="Times New Roman"/>
        </w:rPr>
        <w:t xml:space="preserve">, prof. A. </w:t>
      </w:r>
      <w:proofErr w:type="spellStart"/>
      <w:r w:rsidRPr="001953CE">
        <w:rPr>
          <w:rFonts w:ascii="Times New Roman" w:hAnsi="Times New Roman"/>
        </w:rPr>
        <w:t>Tatham</w:t>
      </w:r>
      <w:proofErr w:type="spellEnd"/>
      <w:r w:rsidRPr="001953CE">
        <w:rPr>
          <w:rFonts w:ascii="Times New Roman" w:hAnsi="Times New Roman"/>
        </w:rPr>
        <w:t xml:space="preserve">, prof. A.R. </w:t>
      </w:r>
      <w:proofErr w:type="spellStart"/>
      <w:r w:rsidRPr="001953CE">
        <w:rPr>
          <w:rFonts w:ascii="Times New Roman" w:hAnsi="Times New Roman"/>
        </w:rPr>
        <w:t>Tavares</w:t>
      </w:r>
      <w:proofErr w:type="spellEnd"/>
      <w:r w:rsidRPr="001953CE">
        <w:rPr>
          <w:rFonts w:ascii="Times New Roman" w:hAnsi="Times New Roman"/>
        </w:rPr>
        <w:t xml:space="preserve">, prof. P. Terem, prof. M. </w:t>
      </w:r>
      <w:proofErr w:type="spellStart"/>
      <w:r w:rsidRPr="001953CE">
        <w:rPr>
          <w:rFonts w:ascii="Times New Roman" w:hAnsi="Times New Roman"/>
        </w:rPr>
        <w:t>Tudorescu</w:t>
      </w:r>
      <w:proofErr w:type="spellEnd"/>
      <w:r w:rsidRPr="001953CE">
        <w:rPr>
          <w:rFonts w:ascii="Times New Roman" w:hAnsi="Times New Roman"/>
        </w:rPr>
        <w:t xml:space="preserve">, </w:t>
      </w:r>
      <w:r w:rsidR="001953CE" w:rsidRPr="001953CE">
        <w:rPr>
          <w:rFonts w:ascii="Times New Roman" w:hAnsi="Times New Roman"/>
        </w:rPr>
        <w:t xml:space="preserve">prof. P. Tuleja, </w:t>
      </w:r>
      <w:r w:rsidRPr="001953CE">
        <w:rPr>
          <w:rFonts w:ascii="Times New Roman" w:hAnsi="Times New Roman"/>
        </w:rPr>
        <w:t xml:space="preserve">prof. A. </w:t>
      </w:r>
      <w:proofErr w:type="spellStart"/>
      <w:r w:rsidRPr="001953CE">
        <w:rPr>
          <w:rFonts w:ascii="Times New Roman" w:hAnsi="Times New Roman"/>
        </w:rPr>
        <w:t>Vashkevich</w:t>
      </w:r>
      <w:proofErr w:type="spellEnd"/>
      <w:r w:rsidRPr="001953CE">
        <w:rPr>
          <w:rFonts w:ascii="Times New Roman" w:hAnsi="Times New Roman"/>
        </w:rPr>
        <w:t xml:space="preserve">, prof. V.J.M. </w:t>
      </w:r>
      <w:proofErr w:type="spellStart"/>
      <w:r w:rsidRPr="001953CE">
        <w:rPr>
          <w:rFonts w:ascii="Times New Roman" w:hAnsi="Times New Roman"/>
        </w:rPr>
        <w:t>Voermans</w:t>
      </w:r>
      <w:proofErr w:type="spellEnd"/>
      <w:r w:rsidRPr="001953CE">
        <w:rPr>
          <w:rFonts w:ascii="Times New Roman" w:hAnsi="Times New Roman"/>
        </w:rPr>
        <w:t xml:space="preserve">, prof. I. </w:t>
      </w:r>
      <w:proofErr w:type="spellStart"/>
      <w:r w:rsidRPr="001953CE">
        <w:rPr>
          <w:rFonts w:ascii="Times New Roman" w:hAnsi="Times New Roman"/>
        </w:rPr>
        <w:t>Vozňáková</w:t>
      </w:r>
      <w:proofErr w:type="spellEnd"/>
      <w:r w:rsidRPr="001953CE">
        <w:rPr>
          <w:rFonts w:ascii="Times New Roman" w:hAnsi="Times New Roman"/>
        </w:rPr>
        <w:t xml:space="preserve">, prof. J. Wawrzyniak, ks. prof. B. Węgrzyn, prof. J.J. Wiatr, prof. R. Wieruszewski, prof. B. </w:t>
      </w:r>
      <w:proofErr w:type="spellStart"/>
      <w:r w:rsidRPr="001953CE">
        <w:rPr>
          <w:rFonts w:ascii="Times New Roman" w:hAnsi="Times New Roman"/>
        </w:rPr>
        <w:t>Wieser</w:t>
      </w:r>
      <w:proofErr w:type="spellEnd"/>
      <w:r w:rsidRPr="001953CE">
        <w:rPr>
          <w:rFonts w:ascii="Times New Roman" w:hAnsi="Times New Roman"/>
        </w:rPr>
        <w:t xml:space="preserve">, prof. M. Winiarczyk-Kossakowska, prof. Z. Witkowski, prof. A. Wiśniewski, prof. B. Wojciechowski, prof. K. </w:t>
      </w:r>
      <w:proofErr w:type="spellStart"/>
      <w:r w:rsidRPr="001953CE">
        <w:rPr>
          <w:rFonts w:ascii="Times New Roman" w:hAnsi="Times New Roman"/>
        </w:rPr>
        <w:t>Wojtyczek</w:t>
      </w:r>
      <w:proofErr w:type="spellEnd"/>
      <w:r w:rsidRPr="001953CE">
        <w:rPr>
          <w:rFonts w:ascii="Times New Roman" w:hAnsi="Times New Roman"/>
        </w:rPr>
        <w:t xml:space="preserve">, prof. K. Wójtowicz, prof. I. Wrońska, prof. A. Wróbel, prof. M. Wyrzykowski, prof. O. </w:t>
      </w:r>
      <w:proofErr w:type="spellStart"/>
      <w:r w:rsidRPr="001953CE">
        <w:rPr>
          <w:rFonts w:ascii="Times New Roman" w:hAnsi="Times New Roman"/>
        </w:rPr>
        <w:t>Zhalairi</w:t>
      </w:r>
      <w:proofErr w:type="spellEnd"/>
      <w:r w:rsidRPr="001953CE">
        <w:rPr>
          <w:rFonts w:ascii="Times New Roman" w:hAnsi="Times New Roman"/>
        </w:rPr>
        <w:t>, prof. H. Zięba-</w:t>
      </w:r>
      <w:proofErr w:type="spellStart"/>
      <w:r w:rsidRPr="001953CE">
        <w:rPr>
          <w:rFonts w:ascii="Times New Roman" w:hAnsi="Times New Roman"/>
        </w:rPr>
        <w:t>Załucka</w:t>
      </w:r>
      <w:proofErr w:type="spellEnd"/>
      <w:r w:rsidRPr="001953CE">
        <w:rPr>
          <w:rFonts w:ascii="Times New Roman" w:hAnsi="Times New Roman"/>
        </w:rPr>
        <w:t xml:space="preserve">, prof. P. Zientarski,  prof. M. </w:t>
      </w:r>
      <w:proofErr w:type="spellStart"/>
      <w:r w:rsidRPr="001953CE">
        <w:rPr>
          <w:rFonts w:ascii="Times New Roman" w:hAnsi="Times New Roman"/>
        </w:rPr>
        <w:t>Zubik</w:t>
      </w:r>
      <w:proofErr w:type="spellEnd"/>
      <w:r w:rsidRPr="001953CE">
        <w:rPr>
          <w:rFonts w:ascii="Times New Roman" w:hAnsi="Times New Roman"/>
        </w:rPr>
        <w:t>.</w:t>
      </w:r>
    </w:p>
    <w:p w14:paraId="2874E9B1" w14:textId="77777777" w:rsidR="009256E6" w:rsidRDefault="009256E6" w:rsidP="006571A1">
      <w:pPr>
        <w:jc w:val="both"/>
        <w:rPr>
          <w:rFonts w:ascii="Times New Roman" w:hAnsi="Times New Roman"/>
        </w:rPr>
      </w:pPr>
    </w:p>
    <w:p w14:paraId="37E939EC" w14:textId="50639A76" w:rsidR="000A095B" w:rsidRPr="00E02B18" w:rsidRDefault="009256E6" w:rsidP="00E02B18">
      <w:pPr>
        <w:jc w:val="both"/>
        <w:rPr>
          <w:rFonts w:ascii="Times New Roman" w:hAnsi="Times New Roman"/>
          <w:sz w:val="24"/>
          <w:szCs w:val="24"/>
        </w:rPr>
      </w:pPr>
      <w:r w:rsidRPr="004C485F">
        <w:rPr>
          <w:rFonts w:ascii="Times New Roman" w:hAnsi="Times New Roman"/>
          <w:b/>
          <w:sz w:val="24"/>
          <w:szCs w:val="24"/>
        </w:rPr>
        <w:t>Kierownik organizacyjny Konferencji (</w:t>
      </w:r>
      <w:proofErr w:type="spellStart"/>
      <w:r w:rsidRPr="004C485F">
        <w:rPr>
          <w:rFonts w:ascii="Times New Roman" w:hAnsi="Times New Roman"/>
          <w:b/>
          <w:sz w:val="24"/>
          <w:szCs w:val="24"/>
        </w:rPr>
        <w:t>Organizing</w:t>
      </w:r>
      <w:proofErr w:type="spellEnd"/>
      <w:r w:rsidR="005544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485F"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Pr="004C485F">
        <w:rPr>
          <w:rFonts w:ascii="Times New Roman" w:hAnsi="Times New Roman"/>
          <w:b/>
          <w:sz w:val="24"/>
          <w:szCs w:val="24"/>
        </w:rPr>
        <w:t xml:space="preserve"> of the Conference): </w:t>
      </w:r>
      <w:r w:rsidRPr="004C485F">
        <w:rPr>
          <w:rFonts w:ascii="Times New Roman" w:hAnsi="Times New Roman"/>
          <w:sz w:val="24"/>
          <w:szCs w:val="24"/>
        </w:rPr>
        <w:t xml:space="preserve">dr </w:t>
      </w:r>
      <w:r>
        <w:rPr>
          <w:rFonts w:ascii="Times New Roman" w:hAnsi="Times New Roman"/>
          <w:sz w:val="24"/>
          <w:szCs w:val="24"/>
        </w:rPr>
        <w:t xml:space="preserve">hab. </w:t>
      </w:r>
      <w:r w:rsidRPr="004C485F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Pr="004C485F">
        <w:rPr>
          <w:rFonts w:ascii="Times New Roman" w:hAnsi="Times New Roman"/>
          <w:sz w:val="24"/>
          <w:szCs w:val="24"/>
        </w:rPr>
        <w:t>Spryszak</w:t>
      </w:r>
      <w:proofErr w:type="spellEnd"/>
      <w:r>
        <w:rPr>
          <w:rFonts w:ascii="Times New Roman" w:hAnsi="Times New Roman"/>
          <w:sz w:val="24"/>
          <w:szCs w:val="24"/>
        </w:rPr>
        <w:t xml:space="preserve">, prof. UJK  </w:t>
      </w:r>
      <w:hyperlink r:id="rId11" w:history="1">
        <w:r w:rsidRPr="004C485F">
          <w:rPr>
            <w:rFonts w:ascii="Times New Roman" w:hAnsi="Times New Roman"/>
            <w:color w:val="0000FF"/>
            <w:sz w:val="24"/>
            <w:szCs w:val="24"/>
            <w:u w:val="single"/>
          </w:rPr>
          <w:t>k.spryszak@onet.pl</w:t>
        </w:r>
      </w:hyperlink>
      <w:r w:rsidRPr="004C485F">
        <w:rPr>
          <w:rFonts w:ascii="Times New Roman" w:hAnsi="Times New Roman"/>
          <w:sz w:val="24"/>
          <w:szCs w:val="24"/>
        </w:rPr>
        <w:t xml:space="preserve">  Tel. </w:t>
      </w:r>
      <w:r w:rsidRPr="002E0D33">
        <w:rPr>
          <w:rFonts w:ascii="Times New Roman" w:hAnsi="Times New Roman"/>
          <w:sz w:val="24"/>
          <w:szCs w:val="24"/>
        </w:rPr>
        <w:t>+48 662 888</w:t>
      </w:r>
      <w:r>
        <w:rPr>
          <w:rFonts w:ascii="Times New Roman" w:hAnsi="Times New Roman"/>
          <w:sz w:val="24"/>
          <w:szCs w:val="24"/>
        </w:rPr>
        <w:t> </w:t>
      </w:r>
      <w:r w:rsidRPr="002E0D33">
        <w:rPr>
          <w:rFonts w:ascii="Times New Roman" w:hAnsi="Times New Roman"/>
          <w:sz w:val="24"/>
          <w:szCs w:val="24"/>
        </w:rPr>
        <w:t>864</w:t>
      </w:r>
      <w:r>
        <w:rPr>
          <w:rFonts w:ascii="Times New Roman" w:hAnsi="Times New Roman"/>
          <w:sz w:val="24"/>
          <w:szCs w:val="24"/>
        </w:rPr>
        <w:t>.</w:t>
      </w:r>
    </w:p>
    <w:p w14:paraId="6E6E4977" w14:textId="77777777" w:rsidR="003E1B4C" w:rsidRPr="009C72DA" w:rsidRDefault="003E1B4C" w:rsidP="009C72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ru-RU" w:eastAsia="pl-PL"/>
        </w:rPr>
      </w:pPr>
    </w:p>
    <w:p w14:paraId="18055916" w14:textId="6B06D22A" w:rsidR="00667B19" w:rsidRPr="00BC59F9" w:rsidRDefault="00667B19" w:rsidP="006571A1">
      <w:pPr>
        <w:jc w:val="both"/>
        <w:rPr>
          <w:rFonts w:ascii="Times New Roman" w:hAnsi="Times New Roman"/>
          <w:lang w:val="ru-RU"/>
        </w:rPr>
      </w:pPr>
      <w:r w:rsidRPr="001A203E">
        <w:rPr>
          <w:rFonts w:ascii="Times New Roman" w:hAnsi="Times New Roman"/>
          <w:b/>
          <w:sz w:val="24"/>
          <w:szCs w:val="24"/>
        </w:rPr>
        <w:t>Sekretarze</w:t>
      </w:r>
      <w:r w:rsidRPr="00672A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A203E">
        <w:rPr>
          <w:rFonts w:ascii="Times New Roman" w:hAnsi="Times New Roman"/>
          <w:b/>
          <w:sz w:val="24"/>
          <w:szCs w:val="24"/>
        </w:rPr>
        <w:t>konferencji</w:t>
      </w:r>
      <w:r w:rsidRPr="00672AC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Secretaries</w:t>
      </w:r>
      <w:proofErr w:type="spellEnd"/>
      <w:r w:rsidRPr="00672A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</w:t>
      </w:r>
      <w:r w:rsidRPr="00672A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the</w:t>
      </w:r>
      <w:r w:rsidRPr="00672A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Conference</w:t>
      </w:r>
      <w:r w:rsidRPr="00672AC6">
        <w:rPr>
          <w:rStyle w:val="jlqj4b"/>
          <w:lang w:val="ru-RU"/>
        </w:rPr>
        <w:t>)</w:t>
      </w:r>
      <w:r w:rsidRPr="00672AC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A43FB" w:rsidRPr="00BC59F9">
        <w:rPr>
          <w:rFonts w:ascii="Times New Roman" w:hAnsi="Times New Roman"/>
        </w:rPr>
        <w:t>mgr</w:t>
      </w:r>
      <w:r w:rsidR="00CA43FB" w:rsidRPr="00BC59F9">
        <w:rPr>
          <w:rFonts w:ascii="Times New Roman" w:hAnsi="Times New Roman"/>
          <w:lang w:val="ru-RU"/>
        </w:rPr>
        <w:t xml:space="preserve"> </w:t>
      </w:r>
      <w:r w:rsidR="00CA43FB" w:rsidRPr="00BC59F9">
        <w:rPr>
          <w:rFonts w:ascii="Times New Roman" w:hAnsi="Times New Roman"/>
        </w:rPr>
        <w:t>Krzysztof</w:t>
      </w:r>
      <w:r w:rsidR="00CA43FB" w:rsidRPr="00BC59F9">
        <w:rPr>
          <w:rFonts w:ascii="Times New Roman" w:hAnsi="Times New Roman"/>
          <w:lang w:val="ru-RU"/>
        </w:rPr>
        <w:t xml:space="preserve"> </w:t>
      </w:r>
      <w:r w:rsidR="00CA43FB" w:rsidRPr="00BC59F9">
        <w:rPr>
          <w:rFonts w:ascii="Times New Roman" w:hAnsi="Times New Roman"/>
        </w:rPr>
        <w:t>Adamski</w:t>
      </w:r>
      <w:r w:rsidR="00CA43FB" w:rsidRPr="00BC59F9">
        <w:rPr>
          <w:rFonts w:ascii="Times New Roman" w:hAnsi="Times New Roman"/>
          <w:lang w:val="ru-RU"/>
        </w:rPr>
        <w:t xml:space="preserve">, </w:t>
      </w:r>
      <w:r w:rsidR="00BC59F9" w:rsidRPr="00BC59F9">
        <w:rPr>
          <w:rFonts w:ascii="Times New Roman" w:hAnsi="Times New Roman"/>
        </w:rPr>
        <w:t xml:space="preserve">mgr </w:t>
      </w:r>
      <w:r w:rsidR="00A534F1">
        <w:rPr>
          <w:rFonts w:ascii="Times New Roman" w:hAnsi="Times New Roman"/>
        </w:rPr>
        <w:t>Konrad</w:t>
      </w:r>
      <w:r w:rsidR="00BC59F9" w:rsidRPr="00BC59F9">
        <w:rPr>
          <w:rFonts w:ascii="Times New Roman" w:hAnsi="Times New Roman"/>
        </w:rPr>
        <w:t xml:space="preserve"> </w:t>
      </w:r>
      <w:proofErr w:type="spellStart"/>
      <w:r w:rsidR="00BC59F9" w:rsidRPr="00BC59F9">
        <w:rPr>
          <w:rFonts w:ascii="Times New Roman" w:hAnsi="Times New Roman"/>
        </w:rPr>
        <w:t>Boresowicz</w:t>
      </w:r>
      <w:proofErr w:type="spellEnd"/>
      <w:r w:rsidR="00BC59F9" w:rsidRPr="00BC59F9">
        <w:rPr>
          <w:rFonts w:ascii="Times New Roman" w:hAnsi="Times New Roman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Monika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Bator</w:t>
      </w:r>
      <w:r w:rsidRPr="00BC59F9">
        <w:rPr>
          <w:rFonts w:ascii="Times New Roman" w:hAnsi="Times New Roman"/>
          <w:lang w:val="ru-RU"/>
        </w:rPr>
        <w:t>-</w:t>
      </w:r>
      <w:proofErr w:type="spellStart"/>
      <w:r w:rsidRPr="00BC59F9">
        <w:rPr>
          <w:rFonts w:ascii="Times New Roman" w:hAnsi="Times New Roman"/>
        </w:rPr>
        <w:t>Bry</w:t>
      </w:r>
      <w:proofErr w:type="spellEnd"/>
      <w:r w:rsidRPr="00BC59F9">
        <w:rPr>
          <w:rFonts w:ascii="Times New Roman" w:hAnsi="Times New Roman"/>
          <w:lang w:val="ru-RU"/>
        </w:rPr>
        <w:t>ł</w:t>
      </w:r>
      <w:r w:rsidRPr="00BC59F9">
        <w:rPr>
          <w:rFonts w:ascii="Times New Roman" w:hAnsi="Times New Roman"/>
        </w:rPr>
        <w:t>a</w:t>
      </w:r>
      <w:r w:rsidRPr="00BC59F9">
        <w:rPr>
          <w:rFonts w:ascii="Times New Roman" w:hAnsi="Times New Roman"/>
          <w:lang w:val="ru-RU"/>
        </w:rPr>
        <w:t xml:space="preserve">, </w:t>
      </w:r>
      <w:r w:rsidR="00BC59F9" w:rsidRPr="00BC59F9">
        <w:rPr>
          <w:rFonts w:ascii="Times New Roman" w:hAnsi="Times New Roman"/>
        </w:rPr>
        <w:t xml:space="preserve">mgr Julia Data, </w:t>
      </w:r>
      <w:r w:rsidRPr="00BC59F9">
        <w:rPr>
          <w:rFonts w:ascii="Times New Roman" w:hAnsi="Times New Roman"/>
        </w:rPr>
        <w:t>mgr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Maciej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D</w:t>
      </w:r>
      <w:r w:rsidRPr="00BC59F9">
        <w:rPr>
          <w:rFonts w:ascii="Times New Roman" w:hAnsi="Times New Roman"/>
          <w:lang w:val="ru-RU"/>
        </w:rPr>
        <w:t>ł</w:t>
      </w:r>
      <w:proofErr w:type="spellStart"/>
      <w:r w:rsidRPr="00BC59F9">
        <w:rPr>
          <w:rFonts w:ascii="Times New Roman" w:hAnsi="Times New Roman"/>
        </w:rPr>
        <w:t>ugosz</w:t>
      </w:r>
      <w:proofErr w:type="spellEnd"/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in</w:t>
      </w:r>
      <w:r w:rsidRPr="00BC59F9">
        <w:rPr>
          <w:rFonts w:ascii="Times New Roman" w:hAnsi="Times New Roman"/>
          <w:lang w:val="ru-RU"/>
        </w:rPr>
        <w:t xml:space="preserve">ż. </w:t>
      </w:r>
      <w:r w:rsidRPr="00BC59F9">
        <w:rPr>
          <w:rFonts w:ascii="Times New Roman" w:hAnsi="Times New Roman"/>
        </w:rPr>
        <w:t>Lech</w:t>
      </w:r>
      <w:r w:rsidRPr="00BC59F9">
        <w:rPr>
          <w:rFonts w:ascii="Times New Roman" w:hAnsi="Times New Roman"/>
          <w:lang w:val="ru-RU"/>
        </w:rPr>
        <w:t xml:space="preserve"> </w:t>
      </w:r>
      <w:proofErr w:type="spellStart"/>
      <w:r w:rsidRPr="00BC59F9">
        <w:rPr>
          <w:rFonts w:ascii="Times New Roman" w:hAnsi="Times New Roman"/>
        </w:rPr>
        <w:t>Hyb</w:t>
      </w:r>
      <w:proofErr w:type="spellEnd"/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mgr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Paulina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Iwa</w:t>
      </w:r>
      <w:r w:rsidRPr="00BC59F9">
        <w:rPr>
          <w:rFonts w:ascii="Times New Roman" w:hAnsi="Times New Roman"/>
          <w:lang w:val="ru-RU"/>
        </w:rPr>
        <w:t>ń</w:t>
      </w:r>
      <w:r w:rsidRPr="00BC59F9">
        <w:rPr>
          <w:rFonts w:ascii="Times New Roman" w:hAnsi="Times New Roman"/>
        </w:rPr>
        <w:t>ska</w:t>
      </w:r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mgr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Klaudiusz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Kanclerz</w:t>
      </w:r>
      <w:r w:rsidRPr="00BC59F9">
        <w:rPr>
          <w:rFonts w:ascii="Times New Roman" w:hAnsi="Times New Roman"/>
          <w:lang w:val="ru-RU"/>
        </w:rPr>
        <w:t xml:space="preserve">, </w:t>
      </w:r>
      <w:r w:rsidR="006F60DA" w:rsidRPr="00BC59F9">
        <w:rPr>
          <w:rFonts w:ascii="Times New Roman" w:hAnsi="Times New Roman"/>
        </w:rPr>
        <w:t>mgr</w:t>
      </w:r>
      <w:r w:rsidR="006F60DA" w:rsidRPr="00BC59F9">
        <w:rPr>
          <w:rFonts w:ascii="Times New Roman" w:hAnsi="Times New Roman"/>
          <w:lang w:val="ru-RU"/>
        </w:rPr>
        <w:t xml:space="preserve"> </w:t>
      </w:r>
      <w:r w:rsidR="006F60DA" w:rsidRPr="00BC59F9">
        <w:rPr>
          <w:rFonts w:ascii="Times New Roman" w:hAnsi="Times New Roman"/>
        </w:rPr>
        <w:t>Kornelia</w:t>
      </w:r>
      <w:r w:rsidR="006F60DA" w:rsidRPr="00BC59F9">
        <w:rPr>
          <w:rFonts w:ascii="Times New Roman" w:hAnsi="Times New Roman"/>
          <w:lang w:val="ru-RU"/>
        </w:rPr>
        <w:t xml:space="preserve"> </w:t>
      </w:r>
      <w:r w:rsidR="006F60DA" w:rsidRPr="00BC59F9">
        <w:rPr>
          <w:rFonts w:ascii="Times New Roman" w:hAnsi="Times New Roman"/>
        </w:rPr>
        <w:t>Kanclerz</w:t>
      </w:r>
      <w:r w:rsidR="006F60DA"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Wojciech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Kasprzyk</w:t>
      </w:r>
      <w:r w:rsidRPr="00BC59F9">
        <w:rPr>
          <w:rFonts w:ascii="Times New Roman" w:hAnsi="Times New Roman"/>
          <w:lang w:val="ru-RU"/>
        </w:rPr>
        <w:t xml:space="preserve">, </w:t>
      </w:r>
      <w:r w:rsidR="00BC59F9" w:rsidRPr="00BC59F9">
        <w:rPr>
          <w:rFonts w:ascii="Times New Roman" w:hAnsi="Times New Roman"/>
        </w:rPr>
        <w:t>mgr</w:t>
      </w:r>
      <w:r w:rsidR="00BC59F9" w:rsidRPr="00BC59F9">
        <w:rPr>
          <w:rFonts w:ascii="Times New Roman" w:hAnsi="Times New Roman"/>
          <w:lang w:val="ru-RU"/>
        </w:rPr>
        <w:t xml:space="preserve"> </w:t>
      </w:r>
      <w:r w:rsidR="00BC59F9" w:rsidRPr="00BC59F9">
        <w:rPr>
          <w:rFonts w:ascii="Times New Roman" w:hAnsi="Times New Roman"/>
        </w:rPr>
        <w:t>in</w:t>
      </w:r>
      <w:r w:rsidR="00BC59F9" w:rsidRPr="00BC59F9">
        <w:rPr>
          <w:rFonts w:ascii="Times New Roman" w:hAnsi="Times New Roman"/>
          <w:lang w:val="ru-RU"/>
        </w:rPr>
        <w:t xml:space="preserve">ż. </w:t>
      </w:r>
      <w:r w:rsidR="00BC59F9" w:rsidRPr="00BC59F9">
        <w:rPr>
          <w:rFonts w:ascii="Times New Roman" w:hAnsi="Times New Roman"/>
        </w:rPr>
        <w:t>Marcin</w:t>
      </w:r>
      <w:r w:rsidR="00BC59F9" w:rsidRPr="00BC59F9">
        <w:rPr>
          <w:rFonts w:ascii="Times New Roman" w:hAnsi="Times New Roman"/>
          <w:lang w:val="ru-RU"/>
        </w:rPr>
        <w:t xml:space="preserve"> </w:t>
      </w:r>
      <w:proofErr w:type="spellStart"/>
      <w:r w:rsidR="00BC59F9" w:rsidRPr="00BC59F9">
        <w:rPr>
          <w:rFonts w:ascii="Times New Roman" w:hAnsi="Times New Roman"/>
        </w:rPr>
        <w:t>Kolerski</w:t>
      </w:r>
      <w:proofErr w:type="spellEnd"/>
      <w:r w:rsidR="00BC59F9"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mgr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Piotr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Kowalczyk</w:t>
      </w:r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Adam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Kruk</w:t>
      </w:r>
      <w:r w:rsidRPr="00BC59F9">
        <w:rPr>
          <w:rFonts w:ascii="Times New Roman" w:hAnsi="Times New Roman"/>
          <w:lang w:val="ru-RU"/>
        </w:rPr>
        <w:t xml:space="preserve">, </w:t>
      </w:r>
      <w:r w:rsidR="004036A0">
        <w:rPr>
          <w:rFonts w:ascii="Times New Roman" w:hAnsi="Times New Roman"/>
        </w:rPr>
        <w:t>dr</w:t>
      </w:r>
      <w:r w:rsidR="004036A0" w:rsidRPr="004036A0">
        <w:rPr>
          <w:rFonts w:ascii="Times New Roman" w:hAnsi="Times New Roman"/>
          <w:lang w:val="ru-RU"/>
        </w:rPr>
        <w:t xml:space="preserve"> </w:t>
      </w:r>
      <w:proofErr w:type="spellStart"/>
      <w:r w:rsidR="004036A0">
        <w:rPr>
          <w:rFonts w:ascii="Times New Roman" w:hAnsi="Times New Roman"/>
        </w:rPr>
        <w:t>Rados</w:t>
      </w:r>
      <w:proofErr w:type="spellEnd"/>
      <w:r w:rsidR="004036A0" w:rsidRPr="004036A0">
        <w:rPr>
          <w:rFonts w:ascii="Times New Roman" w:hAnsi="Times New Roman"/>
          <w:lang w:val="ru-RU"/>
        </w:rPr>
        <w:t>ł</w:t>
      </w:r>
      <w:proofErr w:type="spellStart"/>
      <w:r w:rsidR="004036A0">
        <w:rPr>
          <w:rFonts w:ascii="Times New Roman" w:hAnsi="Times New Roman"/>
        </w:rPr>
        <w:t>aw</w:t>
      </w:r>
      <w:proofErr w:type="spellEnd"/>
      <w:r w:rsidR="004036A0" w:rsidRPr="004036A0">
        <w:rPr>
          <w:rFonts w:ascii="Times New Roman" w:hAnsi="Times New Roman"/>
          <w:lang w:val="ru-RU"/>
        </w:rPr>
        <w:t xml:space="preserve"> </w:t>
      </w:r>
      <w:r w:rsidR="004036A0">
        <w:rPr>
          <w:rFonts w:ascii="Times New Roman" w:hAnsi="Times New Roman"/>
        </w:rPr>
        <w:t>Kubicki</w:t>
      </w:r>
      <w:r w:rsidR="004036A0" w:rsidRPr="004036A0">
        <w:rPr>
          <w:rFonts w:ascii="Times New Roman" w:hAnsi="Times New Roman"/>
          <w:lang w:val="ru-RU"/>
        </w:rPr>
        <w:t xml:space="preserve">, </w:t>
      </w:r>
      <w:r w:rsidR="00965F53"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Dawid</w:t>
      </w:r>
      <w:r w:rsidRPr="00BC59F9">
        <w:rPr>
          <w:rFonts w:ascii="Times New Roman" w:hAnsi="Times New Roman"/>
          <w:lang w:val="ru-RU"/>
        </w:rPr>
        <w:t xml:space="preserve"> </w:t>
      </w:r>
      <w:proofErr w:type="spellStart"/>
      <w:r w:rsidRPr="00BC59F9">
        <w:rPr>
          <w:rFonts w:ascii="Times New Roman" w:hAnsi="Times New Roman"/>
        </w:rPr>
        <w:t>Kutryn</w:t>
      </w:r>
      <w:proofErr w:type="spellEnd"/>
      <w:r w:rsidRPr="00BC59F9">
        <w:rPr>
          <w:rFonts w:ascii="Times New Roman" w:hAnsi="Times New Roman"/>
          <w:lang w:val="ru-RU"/>
        </w:rPr>
        <w:t xml:space="preserve">, </w:t>
      </w:r>
      <w:r w:rsidR="00D87A72">
        <w:rPr>
          <w:rFonts w:ascii="Times New Roman" w:hAnsi="Times New Roman"/>
        </w:rPr>
        <w:t>dr</w:t>
      </w:r>
      <w:r w:rsidR="00D87A72" w:rsidRPr="00D87A72">
        <w:rPr>
          <w:rFonts w:ascii="Times New Roman" w:hAnsi="Times New Roman"/>
          <w:lang w:val="ru-RU"/>
        </w:rPr>
        <w:t xml:space="preserve"> </w:t>
      </w:r>
      <w:r w:rsidR="00D87A72">
        <w:rPr>
          <w:rFonts w:ascii="Times New Roman" w:hAnsi="Times New Roman"/>
        </w:rPr>
        <w:t>Korneliusz</w:t>
      </w:r>
      <w:r w:rsidR="00D87A72" w:rsidRPr="00D87A72">
        <w:rPr>
          <w:rFonts w:ascii="Times New Roman" w:hAnsi="Times New Roman"/>
          <w:lang w:val="ru-RU"/>
        </w:rPr>
        <w:t xml:space="preserve"> Ł</w:t>
      </w:r>
      <w:proofErr w:type="spellStart"/>
      <w:r w:rsidR="00D87A72">
        <w:rPr>
          <w:rFonts w:ascii="Times New Roman" w:hAnsi="Times New Roman"/>
        </w:rPr>
        <w:t>ukasik</w:t>
      </w:r>
      <w:proofErr w:type="spellEnd"/>
      <w:r w:rsidR="00D87A72" w:rsidRPr="00D87A72">
        <w:rPr>
          <w:rFonts w:ascii="Times New Roman" w:hAnsi="Times New Roman"/>
          <w:lang w:val="ru-RU"/>
        </w:rPr>
        <w:t xml:space="preserve">, </w:t>
      </w:r>
      <w:proofErr w:type="spellStart"/>
      <w:r w:rsidR="00A6025B" w:rsidRPr="00BC59F9">
        <w:rPr>
          <w:rFonts w:ascii="Times New Roman" w:hAnsi="Times New Roman" w:cs="Times New Roman"/>
          <w:color w:val="000000"/>
        </w:rPr>
        <w:t>adw</w:t>
      </w:r>
      <w:proofErr w:type="spellEnd"/>
      <w:r w:rsidR="00A6025B" w:rsidRPr="00BC59F9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A6025B" w:rsidRPr="00BC59F9">
        <w:rPr>
          <w:rFonts w:ascii="Times New Roman" w:hAnsi="Times New Roman" w:cs="Times New Roman"/>
          <w:color w:val="000000"/>
        </w:rPr>
        <w:t>dr</w:t>
      </w:r>
      <w:r w:rsidR="00A6025B" w:rsidRPr="00BC59F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6025B" w:rsidRPr="00BC59F9">
        <w:rPr>
          <w:rFonts w:ascii="Times New Roman" w:hAnsi="Times New Roman" w:cs="Times New Roman"/>
          <w:color w:val="000000"/>
        </w:rPr>
        <w:t>Agnieszka</w:t>
      </w:r>
      <w:r w:rsidR="00A6025B" w:rsidRPr="00BC59F9">
        <w:rPr>
          <w:rFonts w:ascii="Times New Roman" w:hAnsi="Times New Roman" w:cs="Times New Roman"/>
          <w:color w:val="000000"/>
          <w:lang w:val="ru-RU"/>
        </w:rPr>
        <w:t xml:space="preserve"> Ł</w:t>
      </w:r>
      <w:proofErr w:type="spellStart"/>
      <w:r w:rsidR="00A6025B" w:rsidRPr="00BC59F9">
        <w:rPr>
          <w:rFonts w:ascii="Times New Roman" w:hAnsi="Times New Roman" w:cs="Times New Roman"/>
          <w:color w:val="000000"/>
        </w:rPr>
        <w:t>ukaszczuk</w:t>
      </w:r>
      <w:proofErr w:type="spellEnd"/>
      <w:r w:rsidR="00A6025B" w:rsidRPr="00BC59F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="00A6025B" w:rsidRPr="00BC59F9">
        <w:rPr>
          <w:rFonts w:ascii="Times New Roman" w:hAnsi="Times New Roman" w:cs="Times New Roman"/>
          <w:color w:val="000000"/>
        </w:rPr>
        <w:t>Walter</w:t>
      </w:r>
      <w:r w:rsidR="00A6025B" w:rsidRPr="00BC59F9">
        <w:rPr>
          <w:rFonts w:ascii="Times New Roman" w:hAnsi="Times New Roman" w:cs="Times New Roman"/>
          <w:color w:val="000000"/>
          <w:lang w:val="ru-RU"/>
        </w:rPr>
        <w:t>,</w:t>
      </w:r>
      <w:r w:rsidR="00A6025B" w:rsidRPr="00BC59F9">
        <w:rPr>
          <w:rFonts w:ascii="Segoe UI" w:hAnsi="Segoe UI" w:cs="Segoe UI"/>
          <w:color w:val="000000"/>
          <w:lang w:val="ru-RU"/>
        </w:rPr>
        <w:t xml:space="preserve"> </w:t>
      </w:r>
      <w:r w:rsidR="003E0458" w:rsidRPr="00BC59F9">
        <w:rPr>
          <w:rFonts w:ascii="Times New Roman" w:hAnsi="Times New Roman"/>
          <w:lang w:val="ru-RU"/>
        </w:rPr>
        <w:t xml:space="preserve">Adam Milanowski, </w:t>
      </w:r>
      <w:r w:rsidR="008043A7" w:rsidRPr="00BC59F9">
        <w:rPr>
          <w:rFonts w:ascii="Times New Roman" w:hAnsi="Times New Roman"/>
        </w:rPr>
        <w:t>Jan</w:t>
      </w:r>
      <w:r w:rsidR="008043A7" w:rsidRPr="00BC59F9">
        <w:rPr>
          <w:rFonts w:ascii="Times New Roman" w:hAnsi="Times New Roman"/>
          <w:lang w:val="ru-RU"/>
        </w:rPr>
        <w:t xml:space="preserve"> </w:t>
      </w:r>
      <w:r w:rsidR="008043A7" w:rsidRPr="00BC59F9">
        <w:rPr>
          <w:rFonts w:ascii="Times New Roman" w:hAnsi="Times New Roman"/>
        </w:rPr>
        <w:t>Nalewczy</w:t>
      </w:r>
      <w:r w:rsidR="008043A7" w:rsidRPr="00BC59F9">
        <w:rPr>
          <w:rFonts w:ascii="Times New Roman" w:hAnsi="Times New Roman"/>
          <w:lang w:val="ru-RU"/>
        </w:rPr>
        <w:t>ń</w:t>
      </w:r>
      <w:proofErr w:type="spellStart"/>
      <w:r w:rsidR="008043A7" w:rsidRPr="00BC59F9">
        <w:rPr>
          <w:rFonts w:ascii="Times New Roman" w:hAnsi="Times New Roman"/>
        </w:rPr>
        <w:t>ski</w:t>
      </w:r>
      <w:proofErr w:type="spellEnd"/>
      <w:r w:rsidR="008043A7"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mgr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Oliwia</w:t>
      </w:r>
      <w:r w:rsidRPr="00BC59F9">
        <w:rPr>
          <w:rFonts w:ascii="Times New Roman" w:hAnsi="Times New Roman"/>
          <w:lang w:val="ru-RU"/>
        </w:rPr>
        <w:t xml:space="preserve"> </w:t>
      </w:r>
      <w:proofErr w:type="spellStart"/>
      <w:r w:rsidRPr="00BC59F9">
        <w:rPr>
          <w:rFonts w:ascii="Times New Roman" w:hAnsi="Times New Roman"/>
        </w:rPr>
        <w:t>Oleszczak</w:t>
      </w:r>
      <w:proofErr w:type="spellEnd"/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proofErr w:type="spellStart"/>
      <w:r w:rsidRPr="00BC59F9">
        <w:rPr>
          <w:rFonts w:ascii="Times New Roman" w:hAnsi="Times New Roman"/>
        </w:rPr>
        <w:t>Stanis</w:t>
      </w:r>
      <w:proofErr w:type="spellEnd"/>
      <w:r w:rsidRPr="00BC59F9">
        <w:rPr>
          <w:rFonts w:ascii="Times New Roman" w:hAnsi="Times New Roman"/>
          <w:lang w:val="ru-RU"/>
        </w:rPr>
        <w:t>ł</w:t>
      </w:r>
      <w:proofErr w:type="spellStart"/>
      <w:r w:rsidRPr="00BC59F9">
        <w:rPr>
          <w:rFonts w:ascii="Times New Roman" w:hAnsi="Times New Roman"/>
        </w:rPr>
        <w:t>aw</w:t>
      </w:r>
      <w:proofErr w:type="spellEnd"/>
      <w:r w:rsidRPr="00BC59F9">
        <w:rPr>
          <w:rFonts w:ascii="Times New Roman" w:hAnsi="Times New Roman"/>
          <w:lang w:val="ru-RU"/>
        </w:rPr>
        <w:t xml:space="preserve"> </w:t>
      </w:r>
      <w:r w:rsidR="00965F53" w:rsidRPr="00BC59F9">
        <w:rPr>
          <w:rFonts w:ascii="Times New Roman" w:hAnsi="Times New Roman"/>
        </w:rPr>
        <w:t>Adam</w:t>
      </w:r>
      <w:r w:rsidR="00965F53" w:rsidRPr="00BC59F9">
        <w:rPr>
          <w:rFonts w:ascii="Times New Roman" w:hAnsi="Times New Roman"/>
          <w:lang w:val="ru-RU"/>
        </w:rPr>
        <w:t xml:space="preserve"> </w:t>
      </w:r>
      <w:proofErr w:type="spellStart"/>
      <w:r w:rsidRPr="00BC59F9">
        <w:rPr>
          <w:rFonts w:ascii="Times New Roman" w:hAnsi="Times New Roman"/>
        </w:rPr>
        <w:t>Paruch</w:t>
      </w:r>
      <w:proofErr w:type="spellEnd"/>
      <w:r w:rsidRPr="00BC59F9">
        <w:rPr>
          <w:rFonts w:ascii="Times New Roman" w:hAnsi="Times New Roman"/>
          <w:lang w:val="ru-RU"/>
        </w:rPr>
        <w:t xml:space="preserve">, </w:t>
      </w:r>
      <w:r w:rsidR="00973CAE" w:rsidRPr="00BC59F9">
        <w:rPr>
          <w:rFonts w:ascii="Times New Roman" w:hAnsi="Times New Roman"/>
        </w:rPr>
        <w:t>mgr</w:t>
      </w:r>
      <w:r w:rsidR="00973CAE" w:rsidRPr="00BC59F9">
        <w:rPr>
          <w:rFonts w:ascii="Times New Roman" w:hAnsi="Times New Roman"/>
          <w:lang w:val="ru-RU"/>
        </w:rPr>
        <w:t xml:space="preserve"> </w:t>
      </w:r>
      <w:r w:rsidR="00973CAE" w:rsidRPr="00BC59F9">
        <w:rPr>
          <w:rFonts w:ascii="Times New Roman" w:hAnsi="Times New Roman"/>
        </w:rPr>
        <w:t>Natalia</w:t>
      </w:r>
      <w:r w:rsidR="00973CAE" w:rsidRPr="00BC59F9">
        <w:rPr>
          <w:rFonts w:ascii="Times New Roman" w:hAnsi="Times New Roman"/>
          <w:lang w:val="ru-RU"/>
        </w:rPr>
        <w:t xml:space="preserve"> </w:t>
      </w:r>
      <w:r w:rsidR="00973CAE" w:rsidRPr="00BC59F9">
        <w:rPr>
          <w:rFonts w:ascii="Times New Roman" w:hAnsi="Times New Roman"/>
        </w:rPr>
        <w:t>Piekarczyk</w:t>
      </w:r>
      <w:r w:rsidR="00973CAE"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Daniel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Wojtczak</w:t>
      </w:r>
      <w:r w:rsidRPr="00BC59F9">
        <w:rPr>
          <w:rFonts w:ascii="Times New Roman" w:hAnsi="Times New Roman"/>
          <w:lang w:val="ru-RU"/>
        </w:rPr>
        <w:t xml:space="preserve">, </w:t>
      </w:r>
      <w:r w:rsidRPr="00BC59F9">
        <w:rPr>
          <w:rFonts w:ascii="Times New Roman" w:hAnsi="Times New Roman"/>
        </w:rPr>
        <w:t>dr</w:t>
      </w:r>
      <w:r w:rsidRPr="00BC59F9">
        <w:rPr>
          <w:rFonts w:ascii="Times New Roman" w:hAnsi="Times New Roman"/>
          <w:lang w:val="ru-RU"/>
        </w:rPr>
        <w:t xml:space="preserve"> </w:t>
      </w:r>
      <w:r w:rsidRPr="00BC59F9">
        <w:rPr>
          <w:rFonts w:ascii="Times New Roman" w:hAnsi="Times New Roman"/>
        </w:rPr>
        <w:t>Bartosz</w:t>
      </w:r>
      <w:r w:rsidRPr="00BC59F9">
        <w:rPr>
          <w:rFonts w:ascii="Times New Roman" w:hAnsi="Times New Roman"/>
          <w:lang w:val="ru-RU"/>
        </w:rPr>
        <w:t xml:space="preserve"> Ż</w:t>
      </w:r>
      <w:proofErr w:type="spellStart"/>
      <w:r w:rsidRPr="00BC59F9">
        <w:rPr>
          <w:rFonts w:ascii="Times New Roman" w:hAnsi="Times New Roman"/>
        </w:rPr>
        <w:t>muda</w:t>
      </w:r>
      <w:proofErr w:type="spellEnd"/>
      <w:r w:rsidRPr="00BC59F9">
        <w:rPr>
          <w:rFonts w:ascii="Times New Roman" w:hAnsi="Times New Roman"/>
          <w:lang w:val="ru-RU"/>
        </w:rPr>
        <w:t>.</w:t>
      </w:r>
    </w:p>
    <w:p w14:paraId="20376867" w14:textId="77777777" w:rsidR="00667B19" w:rsidRPr="0032758A" w:rsidRDefault="00667B19" w:rsidP="006571A1">
      <w:pPr>
        <w:jc w:val="both"/>
        <w:rPr>
          <w:rFonts w:ascii="Times New Roman" w:hAnsi="Times New Roman"/>
          <w:lang w:val="ru-RU"/>
        </w:rPr>
      </w:pPr>
    </w:p>
    <w:p w14:paraId="08ACEEDE" w14:textId="15FE44FF" w:rsidR="00667B19" w:rsidRPr="00FC7986" w:rsidRDefault="00667B19" w:rsidP="006571A1">
      <w:pPr>
        <w:jc w:val="both"/>
        <w:rPr>
          <w:lang w:val="en-US"/>
        </w:rPr>
      </w:pPr>
      <w:r w:rsidRPr="002E0D33">
        <w:rPr>
          <w:rFonts w:ascii="Times New Roman" w:hAnsi="Times New Roman"/>
          <w:b/>
          <w:sz w:val="24"/>
          <w:szCs w:val="24"/>
        </w:rPr>
        <w:t>Sekretariat Konferencji/</w:t>
      </w:r>
      <w:proofErr w:type="spellStart"/>
      <w:r w:rsidRPr="002E0D33">
        <w:rPr>
          <w:rFonts w:ascii="Times New Roman" w:hAnsi="Times New Roman"/>
          <w:b/>
          <w:sz w:val="24"/>
          <w:szCs w:val="24"/>
        </w:rPr>
        <w:t>Secretariat</w:t>
      </w:r>
      <w:proofErr w:type="spellEnd"/>
      <w:r w:rsidRPr="002E0D33">
        <w:rPr>
          <w:rFonts w:ascii="Times New Roman" w:hAnsi="Times New Roman"/>
          <w:b/>
          <w:sz w:val="24"/>
          <w:szCs w:val="24"/>
        </w:rPr>
        <w:t xml:space="preserve"> of the Conference</w:t>
      </w:r>
      <w:r>
        <w:rPr>
          <w:rStyle w:val="jlqj4b"/>
        </w:rPr>
        <w:t>)</w:t>
      </w:r>
      <w:r w:rsidRPr="002E0D33">
        <w:rPr>
          <w:rFonts w:ascii="Times New Roman" w:hAnsi="Times New Roman"/>
          <w:b/>
          <w:sz w:val="24"/>
          <w:szCs w:val="24"/>
        </w:rPr>
        <w:t xml:space="preserve">: </w:t>
      </w:r>
      <w:r w:rsidRPr="002E0D33">
        <w:rPr>
          <w:rFonts w:ascii="Times New Roman" w:hAnsi="Times New Roman"/>
          <w:sz w:val="24"/>
          <w:szCs w:val="24"/>
        </w:rPr>
        <w:t xml:space="preserve">Instytut </w:t>
      </w:r>
      <w:r>
        <w:rPr>
          <w:rFonts w:ascii="Times New Roman" w:hAnsi="Times New Roman"/>
          <w:sz w:val="24"/>
          <w:szCs w:val="24"/>
        </w:rPr>
        <w:t xml:space="preserve">Nauk Prawnych </w:t>
      </w:r>
      <w:r w:rsidRPr="002E0D33">
        <w:rPr>
          <w:rFonts w:ascii="Times New Roman" w:hAnsi="Times New Roman"/>
          <w:sz w:val="24"/>
          <w:szCs w:val="24"/>
        </w:rPr>
        <w:t xml:space="preserve">UJK, ul. </w:t>
      </w:r>
      <w:proofErr w:type="spellStart"/>
      <w:r w:rsidRPr="00FC7986">
        <w:rPr>
          <w:rFonts w:ascii="Times New Roman" w:hAnsi="Times New Roman"/>
          <w:sz w:val="24"/>
          <w:szCs w:val="24"/>
          <w:lang w:val="en-US"/>
        </w:rPr>
        <w:t>Uniwersytecka</w:t>
      </w:r>
      <w:proofErr w:type="spellEnd"/>
      <w:r w:rsidRPr="00FC7986">
        <w:rPr>
          <w:rFonts w:ascii="Times New Roman" w:hAnsi="Times New Roman"/>
          <w:sz w:val="24"/>
          <w:szCs w:val="24"/>
          <w:lang w:val="en-US"/>
        </w:rPr>
        <w:t xml:space="preserve"> 15, 25-406 Kielce, Tel. +48 41 349 65 48; </w:t>
      </w:r>
      <w:r w:rsidRPr="00FC798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inp@ujk.edu.pl</w:t>
      </w:r>
    </w:p>
    <w:p w14:paraId="3C932434" w14:textId="77777777" w:rsidR="00667B19" w:rsidRPr="00A26E7F" w:rsidRDefault="00667B19" w:rsidP="006571A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AF780A3" w14:textId="60443992" w:rsidR="009D4345" w:rsidRPr="009D4345" w:rsidRDefault="00667B19" w:rsidP="009D4345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571A1">
        <w:rPr>
          <w:rFonts w:ascii="Times New Roman" w:hAnsi="Times New Roman"/>
          <w:b/>
          <w:sz w:val="24"/>
          <w:szCs w:val="24"/>
        </w:rPr>
        <w:t>J</w:t>
      </w:r>
      <w:r w:rsidRPr="008D4A42">
        <w:rPr>
          <w:rFonts w:ascii="Times New Roman" w:hAnsi="Times New Roman"/>
          <w:b/>
          <w:sz w:val="24"/>
          <w:szCs w:val="24"/>
          <w:lang w:val="ru-RU"/>
        </w:rPr>
        <w:t>ę</w:t>
      </w:r>
      <w:proofErr w:type="spellStart"/>
      <w:r w:rsidRPr="006571A1">
        <w:rPr>
          <w:rFonts w:ascii="Times New Roman" w:hAnsi="Times New Roman"/>
          <w:b/>
          <w:sz w:val="24"/>
          <w:szCs w:val="24"/>
        </w:rPr>
        <w:t>zyki</w:t>
      </w:r>
      <w:proofErr w:type="spellEnd"/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b/>
          <w:sz w:val="24"/>
          <w:szCs w:val="24"/>
        </w:rPr>
        <w:t>robocze</w:t>
      </w:r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b/>
          <w:sz w:val="24"/>
          <w:szCs w:val="24"/>
        </w:rPr>
        <w:t>Konferencji</w:t>
      </w:r>
      <w:r w:rsidRPr="008D4A42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 w:rsidRPr="006571A1">
        <w:rPr>
          <w:rFonts w:ascii="Times New Roman" w:hAnsi="Times New Roman"/>
          <w:b/>
          <w:sz w:val="24"/>
          <w:szCs w:val="24"/>
        </w:rPr>
        <w:t>Working</w:t>
      </w:r>
      <w:proofErr w:type="spellEnd"/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571A1">
        <w:rPr>
          <w:rFonts w:ascii="Times New Roman" w:hAnsi="Times New Roman"/>
          <w:b/>
          <w:sz w:val="24"/>
          <w:szCs w:val="24"/>
        </w:rPr>
        <w:t>Languages</w:t>
      </w:r>
      <w:proofErr w:type="spellEnd"/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b/>
          <w:sz w:val="24"/>
          <w:szCs w:val="24"/>
        </w:rPr>
        <w:t>of</w:t>
      </w:r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b/>
          <w:sz w:val="24"/>
          <w:szCs w:val="24"/>
        </w:rPr>
        <w:t>the</w:t>
      </w:r>
      <w:r w:rsidR="00250C84" w:rsidRPr="00250C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b/>
          <w:sz w:val="24"/>
          <w:szCs w:val="24"/>
        </w:rPr>
        <w:t>Conference</w:t>
      </w:r>
      <w:r w:rsidR="00AE270C" w:rsidRPr="006571A1">
        <w:rPr>
          <w:rFonts w:ascii="Times New Roman" w:hAnsi="Times New Roman"/>
          <w:b/>
          <w:sz w:val="24"/>
          <w:szCs w:val="24"/>
        </w:rPr>
        <w:t>)</w:t>
      </w:r>
      <w:r w:rsidRPr="008D4A42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571A1">
        <w:rPr>
          <w:rFonts w:ascii="Times New Roman" w:hAnsi="Times New Roman"/>
          <w:sz w:val="24"/>
          <w:szCs w:val="24"/>
        </w:rPr>
        <w:t>polski</w:t>
      </w:r>
      <w:r w:rsidRPr="008D4A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571A1">
        <w:rPr>
          <w:rFonts w:ascii="Times New Roman" w:hAnsi="Times New Roman"/>
          <w:sz w:val="24"/>
          <w:szCs w:val="24"/>
        </w:rPr>
        <w:t>angielski</w:t>
      </w:r>
      <w:r w:rsidRPr="008D4A42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571A1">
        <w:rPr>
          <w:rFonts w:ascii="Times New Roman" w:hAnsi="Times New Roman"/>
          <w:sz w:val="24"/>
          <w:szCs w:val="24"/>
        </w:rPr>
        <w:t>Polish</w:t>
      </w:r>
      <w:proofErr w:type="spellEnd"/>
      <w:r w:rsidRPr="008D4A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571A1">
        <w:rPr>
          <w:rFonts w:ascii="Times New Roman" w:hAnsi="Times New Roman"/>
          <w:sz w:val="24"/>
          <w:szCs w:val="24"/>
        </w:rPr>
        <w:t>English</w:t>
      </w:r>
      <w:r w:rsidRPr="008D4A42">
        <w:rPr>
          <w:rFonts w:ascii="Times New Roman" w:hAnsi="Times New Roman"/>
          <w:sz w:val="24"/>
          <w:szCs w:val="24"/>
          <w:lang w:val="ru-RU"/>
        </w:rPr>
        <w:t>.</w:t>
      </w:r>
      <w:r w:rsidR="008A3613">
        <w:rPr>
          <w:rFonts w:ascii="Times New Roman" w:hAnsi="Times New Roman"/>
          <w:sz w:val="24"/>
          <w:szCs w:val="24"/>
        </w:rPr>
        <w:t xml:space="preserve"> Tłumaczenie </w:t>
      </w:r>
      <w:proofErr w:type="spellStart"/>
      <w:r w:rsidR="008A3613">
        <w:rPr>
          <w:rFonts w:ascii="Times New Roman" w:hAnsi="Times New Roman"/>
          <w:sz w:val="24"/>
          <w:szCs w:val="24"/>
        </w:rPr>
        <w:t>symultanicze</w:t>
      </w:r>
      <w:proofErr w:type="spellEnd"/>
      <w:r w:rsidR="008A3613">
        <w:rPr>
          <w:rFonts w:ascii="Times New Roman" w:hAnsi="Times New Roman"/>
          <w:sz w:val="24"/>
          <w:szCs w:val="24"/>
        </w:rPr>
        <w:t xml:space="preserve"> sesji plenarnych </w:t>
      </w:r>
      <w:r w:rsidR="009D4345">
        <w:rPr>
          <w:rFonts w:ascii="Times New Roman" w:hAnsi="Times New Roman"/>
          <w:sz w:val="24"/>
          <w:szCs w:val="24"/>
        </w:rPr>
        <w:t>(</w:t>
      </w:r>
      <w:r w:rsidR="009D4345" w:rsidRPr="009D4345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Simultaneous interpreting of plenary sessions</w:t>
      </w:r>
      <w:r w:rsidR="009D4345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).</w:t>
      </w:r>
    </w:p>
    <w:p w14:paraId="73E0A04D" w14:textId="740EC999" w:rsidR="00667B19" w:rsidRPr="008A3613" w:rsidRDefault="00667B19" w:rsidP="006571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313EB4" w14:textId="5E641CEA" w:rsidR="007C74FD" w:rsidRPr="006058FA" w:rsidRDefault="007C74FD" w:rsidP="006571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BAE77" w14:textId="77777777" w:rsidR="001A3A69" w:rsidRDefault="001A3A69" w:rsidP="002276F6">
      <w:pPr>
        <w:rPr>
          <w:rStyle w:val="jlqj4b"/>
          <w:rFonts w:ascii="Times New Roman" w:hAnsi="Times New Roman"/>
          <w:b/>
          <w:sz w:val="28"/>
          <w:szCs w:val="28"/>
        </w:rPr>
      </w:pPr>
    </w:p>
    <w:p w14:paraId="20EFE264" w14:textId="77777777" w:rsidR="001A3A69" w:rsidRPr="001A3A69" w:rsidRDefault="001A3A69" w:rsidP="002276F6">
      <w:pPr>
        <w:rPr>
          <w:rStyle w:val="jlqj4b"/>
          <w:rFonts w:ascii="Times New Roman" w:hAnsi="Times New Roman"/>
          <w:b/>
          <w:sz w:val="28"/>
          <w:szCs w:val="28"/>
        </w:rPr>
      </w:pPr>
    </w:p>
    <w:p w14:paraId="0F84B8EF" w14:textId="038E346A" w:rsidR="00A017ED" w:rsidRDefault="00C773DB" w:rsidP="002276F6">
      <w:pPr>
        <w:rPr>
          <w:rStyle w:val="jlqj4b"/>
          <w:rFonts w:ascii="Times New Roman" w:hAnsi="Times New Roman"/>
          <w:b/>
          <w:sz w:val="28"/>
          <w:szCs w:val="28"/>
        </w:rPr>
      </w:pPr>
      <w:r>
        <w:rPr>
          <w:rStyle w:val="jlqj4b"/>
          <w:rFonts w:ascii="Times New Roman" w:hAnsi="Times New Roman"/>
          <w:b/>
          <w:sz w:val="28"/>
          <w:szCs w:val="28"/>
        </w:rPr>
        <w:lastRenderedPageBreak/>
        <w:t>14</w:t>
      </w:r>
      <w:r w:rsidR="00A017ED">
        <w:rPr>
          <w:rStyle w:val="jlqj4b"/>
          <w:rFonts w:ascii="Times New Roman" w:hAnsi="Times New Roman"/>
          <w:b/>
          <w:sz w:val="28"/>
          <w:szCs w:val="28"/>
        </w:rPr>
        <w:t xml:space="preserve"> kwietnia 2024 (niedziela) – </w:t>
      </w:r>
      <w:r>
        <w:rPr>
          <w:rStyle w:val="jlqj4b"/>
          <w:rFonts w:ascii="Times New Roman" w:hAnsi="Times New Roman"/>
          <w:b/>
          <w:sz w:val="28"/>
          <w:szCs w:val="28"/>
        </w:rPr>
        <w:t>14</w:t>
      </w:r>
      <w:r w:rsidR="00A017ED">
        <w:rPr>
          <w:rStyle w:val="jlqj4b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17ED">
        <w:rPr>
          <w:rStyle w:val="jlqj4b"/>
          <w:rFonts w:ascii="Times New Roman" w:hAnsi="Times New Roman"/>
          <w:b/>
          <w:sz w:val="28"/>
          <w:szCs w:val="28"/>
        </w:rPr>
        <w:t>April</w:t>
      </w:r>
      <w:proofErr w:type="spellEnd"/>
      <w:r w:rsidR="00A017ED">
        <w:rPr>
          <w:rStyle w:val="jlqj4b"/>
          <w:rFonts w:ascii="Times New Roman" w:hAnsi="Times New Roman"/>
          <w:b/>
          <w:sz w:val="28"/>
          <w:szCs w:val="28"/>
        </w:rPr>
        <w:t xml:space="preserve"> 2024 (</w:t>
      </w:r>
      <w:proofErr w:type="spellStart"/>
      <w:r w:rsidR="00A017ED">
        <w:rPr>
          <w:rStyle w:val="jlqj4b"/>
          <w:rFonts w:ascii="Times New Roman" w:hAnsi="Times New Roman"/>
          <w:b/>
          <w:sz w:val="28"/>
          <w:szCs w:val="28"/>
        </w:rPr>
        <w:t>Sunday</w:t>
      </w:r>
      <w:proofErr w:type="spellEnd"/>
      <w:r w:rsidR="00A017ED">
        <w:rPr>
          <w:rStyle w:val="jlqj4b"/>
          <w:rFonts w:ascii="Times New Roman" w:hAnsi="Times New Roman"/>
          <w:b/>
          <w:sz w:val="28"/>
          <w:szCs w:val="28"/>
        </w:rPr>
        <w:t>)</w:t>
      </w:r>
    </w:p>
    <w:p w14:paraId="413F7004" w14:textId="77777777" w:rsidR="00D20816" w:rsidRDefault="00D20816" w:rsidP="002276F6">
      <w:pPr>
        <w:rPr>
          <w:rStyle w:val="jlqj4b"/>
          <w:rFonts w:ascii="Times New Roman" w:hAnsi="Times New Roman"/>
          <w:b/>
          <w:sz w:val="28"/>
          <w:szCs w:val="28"/>
        </w:rPr>
      </w:pPr>
    </w:p>
    <w:p w14:paraId="739B315C" w14:textId="77777777" w:rsidR="008B68E8" w:rsidRPr="006E2EB4" w:rsidRDefault="00A017ED" w:rsidP="00955846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02B18">
        <w:rPr>
          <w:rStyle w:val="jlqj4b"/>
          <w:rFonts w:ascii="Times New Roman" w:hAnsi="Times New Roman"/>
          <w:b/>
          <w:sz w:val="24"/>
          <w:szCs w:val="24"/>
        </w:rPr>
        <w:t>14.00</w:t>
      </w:r>
      <w:r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r w:rsidRPr="00E02B18">
        <w:rPr>
          <w:rStyle w:val="jlqj4b"/>
          <w:rFonts w:ascii="Times New Roman" w:hAnsi="Times New Roman"/>
          <w:b/>
          <w:sz w:val="24"/>
          <w:szCs w:val="24"/>
        </w:rPr>
        <w:t>zakwaterowanie uczestników konferencji</w:t>
      </w:r>
      <w:r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– Hotel „Gromada-Centrum”, Warszawa, </w:t>
      </w:r>
      <w:r w:rsidR="00D20816" w:rsidRPr="006E2EB4">
        <w:rPr>
          <w:rStyle w:val="jlqj4b"/>
          <w:rFonts w:ascii="Times New Roman" w:hAnsi="Times New Roman"/>
          <w:bCs/>
          <w:sz w:val="24"/>
          <w:szCs w:val="24"/>
        </w:rPr>
        <w:t>Plac Powstańców Warszawy 2</w:t>
      </w:r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accommodation</w:t>
      </w:r>
      <w:proofErr w:type="spellEnd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conference</w:t>
      </w:r>
      <w:proofErr w:type="spellEnd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participants</w:t>
      </w:r>
      <w:proofErr w:type="spellEnd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 Hotel "Gromada-Centrum", </w:t>
      </w:r>
      <w:proofErr w:type="spellStart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Warsaw</w:t>
      </w:r>
      <w:proofErr w:type="spellEnd"/>
      <w:r w:rsidR="008B68E8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, Plac Powstańców Warszawy 2</w:t>
      </w:r>
    </w:p>
    <w:p w14:paraId="14B46100" w14:textId="23C19EB8" w:rsidR="00A017ED" w:rsidRPr="008B68E8" w:rsidRDefault="00A017ED" w:rsidP="00955846">
      <w:pPr>
        <w:spacing w:line="360" w:lineRule="auto"/>
        <w:jc w:val="both"/>
        <w:rPr>
          <w:rStyle w:val="jlqj4b"/>
          <w:rFonts w:ascii="Times New Roman" w:hAnsi="Times New Roman" w:cs="Times New Roman"/>
          <w:bCs/>
          <w:sz w:val="24"/>
          <w:szCs w:val="24"/>
        </w:rPr>
      </w:pPr>
    </w:p>
    <w:p w14:paraId="5E7CECB5" w14:textId="5EDBCBDD" w:rsidR="008B68E8" w:rsidRPr="00224EEE" w:rsidRDefault="00D20816" w:rsidP="00955846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</w:pPr>
      <w:r w:rsidRPr="00E02B18">
        <w:rPr>
          <w:rStyle w:val="jlqj4b"/>
          <w:rFonts w:ascii="Times New Roman" w:hAnsi="Times New Roman"/>
          <w:b/>
          <w:sz w:val="24"/>
          <w:szCs w:val="24"/>
        </w:rPr>
        <w:t>15.</w:t>
      </w:r>
      <w:r w:rsidR="0010398C">
        <w:rPr>
          <w:rStyle w:val="jlqj4b"/>
          <w:rFonts w:ascii="Times New Roman" w:hAnsi="Times New Roman"/>
          <w:b/>
          <w:sz w:val="24"/>
          <w:szCs w:val="24"/>
        </w:rPr>
        <w:t>3</w:t>
      </w:r>
      <w:r w:rsidRPr="00E02B18">
        <w:rPr>
          <w:rStyle w:val="jlqj4b"/>
          <w:rFonts w:ascii="Times New Roman" w:hAnsi="Times New Roman"/>
          <w:b/>
          <w:sz w:val="24"/>
          <w:szCs w:val="24"/>
        </w:rPr>
        <w:t>0</w:t>
      </w:r>
      <w:r w:rsidRPr="008B68E8"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r w:rsidRPr="00E02B18">
        <w:rPr>
          <w:rStyle w:val="jlqj4b"/>
          <w:rFonts w:ascii="Times New Roman" w:hAnsi="Times New Roman"/>
          <w:b/>
          <w:sz w:val="24"/>
          <w:szCs w:val="24"/>
        </w:rPr>
        <w:t>rejestracja uczestników konferencji i odbiór materiałów konfe</w:t>
      </w:r>
      <w:r w:rsidR="00224EEE">
        <w:rPr>
          <w:rStyle w:val="jlqj4b"/>
          <w:rFonts w:ascii="Times New Roman" w:hAnsi="Times New Roman"/>
          <w:b/>
          <w:sz w:val="24"/>
          <w:szCs w:val="24"/>
        </w:rPr>
        <w:t xml:space="preserve">rencyjnych </w:t>
      </w:r>
      <w:r w:rsidR="00224EEE">
        <w:rPr>
          <w:rStyle w:val="jlqj4b"/>
          <w:rFonts w:ascii="Times New Roman" w:hAnsi="Times New Roman"/>
          <w:bCs/>
          <w:sz w:val="24"/>
          <w:szCs w:val="24"/>
        </w:rPr>
        <w:t xml:space="preserve">(Warszawski Dom Technika NOT, ul. </w:t>
      </w:r>
      <w:r w:rsidR="00224EEE" w:rsidRPr="00224EEE">
        <w:rPr>
          <w:rStyle w:val="jlqj4b"/>
          <w:rFonts w:ascii="Times New Roman" w:hAnsi="Times New Roman"/>
          <w:bCs/>
          <w:sz w:val="24"/>
          <w:szCs w:val="24"/>
          <w:lang w:val="fr-BE"/>
        </w:rPr>
        <w:t>C</w:t>
      </w:r>
      <w:r w:rsidR="00224EEE">
        <w:rPr>
          <w:rStyle w:val="jlqj4b"/>
          <w:rFonts w:ascii="Times New Roman" w:hAnsi="Times New Roman"/>
          <w:bCs/>
          <w:sz w:val="24"/>
          <w:szCs w:val="24"/>
          <w:lang w:val="fr-BE"/>
        </w:rPr>
        <w:t>zackiego 3/5</w:t>
      </w:r>
      <w:r w:rsidRPr="00224EEE">
        <w:rPr>
          <w:rStyle w:val="jlqj4b"/>
          <w:rFonts w:ascii="Times New Roman" w:hAnsi="Times New Roman"/>
          <w:bCs/>
          <w:sz w:val="24"/>
          <w:szCs w:val="24"/>
          <w:lang w:val="fr-BE"/>
        </w:rPr>
        <w:t>)</w:t>
      </w:r>
      <w:r w:rsidR="008B68E8" w:rsidRPr="00224EEE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 - </w:t>
      </w:r>
      <w:r w:rsidR="008B68E8" w:rsidRPr="00224EEE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 xml:space="preserve">registration of conference participants and collection of conference materials </w:t>
      </w:r>
      <w:r w:rsidR="00224EEE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>(Warsaw House</w:t>
      </w:r>
      <w:r w:rsidR="008A11DD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 xml:space="preserve"> of Technology</w:t>
      </w:r>
      <w:r w:rsidR="00224EEE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>, 3/5 Czackiego Street</w:t>
      </w:r>
      <w:r w:rsidR="008B68E8" w:rsidRPr="00224EEE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>)</w:t>
      </w:r>
    </w:p>
    <w:p w14:paraId="0B7DE919" w14:textId="7991C985" w:rsidR="00D20816" w:rsidRPr="00224EEE" w:rsidRDefault="00D20816" w:rsidP="00955846">
      <w:pPr>
        <w:jc w:val="both"/>
        <w:rPr>
          <w:rStyle w:val="jlqj4b"/>
          <w:rFonts w:ascii="Times New Roman" w:hAnsi="Times New Roman" w:cs="Times New Roman"/>
          <w:bCs/>
          <w:sz w:val="24"/>
          <w:szCs w:val="24"/>
          <w:lang w:val="fr-BE"/>
        </w:rPr>
      </w:pPr>
    </w:p>
    <w:p w14:paraId="50A250DE" w14:textId="33639048" w:rsidR="00224EEE" w:rsidRPr="006628E9" w:rsidRDefault="00D20816" w:rsidP="00224EEE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16.00</w:t>
      </w:r>
      <w:r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 – </w:t>
      </w:r>
      <w:r w:rsidR="003576DD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panel</w:t>
      </w:r>
      <w:r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 xml:space="preserve"> </w:t>
      </w:r>
      <w:r w:rsidR="003576DD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inauguracyjny „W</w:t>
      </w:r>
      <w:r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kład Polaków do prac Rady Europy</w:t>
      </w:r>
      <w:r w:rsidR="003576DD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”</w:t>
      </w:r>
      <w:r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356864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(inaugural panel</w:t>
      </w:r>
      <w:r w:rsidR="00356864" w:rsidRPr="00D8259D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 xml:space="preserve"> „Contribution of Poles to the work of the Council of Europe”</w:t>
      </w:r>
      <w:r w:rsidR="00D97756" w:rsidRPr="00D8259D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>)</w:t>
      </w:r>
      <w:r w:rsidR="00356864" w:rsidRPr="00D8259D">
        <w:rPr>
          <w:rFonts w:ascii="Times New Roman" w:eastAsia="Times New Roman" w:hAnsi="Times New Roman" w:cs="Times New Roman"/>
          <w:color w:val="202124"/>
          <w:sz w:val="24"/>
          <w:szCs w:val="24"/>
          <w:lang w:val="fr-BE"/>
        </w:rPr>
        <w:t xml:space="preserve"> </w:t>
      </w:r>
      <w:r w:rsidR="003576D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– </w:t>
      </w:r>
      <w:r w:rsidR="003576DD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>przewodniczy</w:t>
      </w:r>
      <w:r w:rsidR="00356864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 xml:space="preserve"> (chair):</w:t>
      </w:r>
      <w:r w:rsidR="003576DD" w:rsidRPr="00D8259D">
        <w:rPr>
          <w:rStyle w:val="jlqj4b"/>
          <w:rFonts w:ascii="Times New Roman" w:hAnsi="Times New Roman"/>
          <w:b/>
          <w:sz w:val="24"/>
          <w:szCs w:val="24"/>
          <w:lang w:val="fr-BE"/>
        </w:rPr>
        <w:t xml:space="preserve"> dr Hanna Machińska</w:t>
      </w:r>
      <w:r w:rsidR="003576D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; uczestnic</w:t>
      </w:r>
      <w:r w:rsidR="009015F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zą</w:t>
      </w:r>
      <w:r w:rsidR="00356864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 (participants)</w:t>
      </w:r>
      <w:r w:rsidR="003576D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: prof. Krzysztof Drzewicki (UG)</w:t>
      </w:r>
      <w:r w:rsidR="009015F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, prof. Tadeusz Iwiński (UWM), prof. Jerzy Jaskiernia (UJK), prof. Karol Karski (UW), prof. Hanna Suchocka (U</w:t>
      </w:r>
      <w:r w:rsidR="00963D1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>AM</w:t>
      </w:r>
      <w:r w:rsidR="009015FD" w:rsidRPr="00D8259D">
        <w:rPr>
          <w:rStyle w:val="jlqj4b"/>
          <w:rFonts w:ascii="Times New Roman" w:hAnsi="Times New Roman"/>
          <w:bCs/>
          <w:sz w:val="24"/>
          <w:szCs w:val="24"/>
          <w:lang w:val="fr-BE"/>
        </w:rPr>
        <w:t xml:space="preserve">), pos. </w:t>
      </w:r>
      <w:r w:rsidR="009015FD">
        <w:rPr>
          <w:rStyle w:val="jlqj4b"/>
          <w:rFonts w:ascii="Times New Roman" w:hAnsi="Times New Roman"/>
          <w:bCs/>
          <w:sz w:val="24"/>
          <w:szCs w:val="24"/>
        </w:rPr>
        <w:t xml:space="preserve">Andrzej Szejna (sekretarz stanu w MSZ), pos. dr Krzysztof </w:t>
      </w:r>
      <w:proofErr w:type="spellStart"/>
      <w:r w:rsidR="009015FD">
        <w:rPr>
          <w:rStyle w:val="jlqj4b"/>
          <w:rFonts w:ascii="Times New Roman" w:hAnsi="Times New Roman"/>
          <w:bCs/>
          <w:sz w:val="24"/>
          <w:szCs w:val="24"/>
        </w:rPr>
        <w:t>Śmiszek</w:t>
      </w:r>
      <w:proofErr w:type="spellEnd"/>
      <w:r w:rsidR="009015FD">
        <w:rPr>
          <w:rStyle w:val="jlqj4b"/>
          <w:rFonts w:ascii="Times New Roman" w:hAnsi="Times New Roman"/>
          <w:bCs/>
          <w:sz w:val="24"/>
          <w:szCs w:val="24"/>
        </w:rPr>
        <w:t xml:space="preserve"> (sekretarz stanu w MS) i prof. Mirosław Wyrzykowski (UW)</w:t>
      </w:r>
      <w:r w:rsidR="00356864"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r w:rsidR="00224EEE">
        <w:rPr>
          <w:rStyle w:val="jlqj4b"/>
          <w:rFonts w:ascii="Times New Roman" w:hAnsi="Times New Roman"/>
          <w:bCs/>
          <w:sz w:val="24"/>
          <w:szCs w:val="24"/>
        </w:rPr>
        <w:t xml:space="preserve">Warszawski Dom Technika NOT, ul. </w:t>
      </w:r>
      <w:r w:rsidR="00224EEE" w:rsidRPr="00224EEE">
        <w:rPr>
          <w:rStyle w:val="jlqj4b"/>
          <w:rFonts w:ascii="Times New Roman" w:hAnsi="Times New Roman"/>
          <w:bCs/>
          <w:sz w:val="24"/>
          <w:szCs w:val="24"/>
        </w:rPr>
        <w:t>Czackiego 3/5</w:t>
      </w:r>
      <w:r w:rsidR="00224EEE">
        <w:rPr>
          <w:rStyle w:val="jlqj4b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224EEE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Warsaw</w:t>
      </w:r>
      <w:proofErr w:type="spellEnd"/>
      <w:r w:rsidR="00224EEE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House</w:t>
      </w:r>
      <w:r w:rsidR="008A11D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Technology</w:t>
      </w:r>
      <w:r w:rsidR="00224EEE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3/5 Czackiego </w:t>
      </w:r>
      <w:proofErr w:type="spellStart"/>
      <w:r w:rsidR="00224EEE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Street</w:t>
      </w:r>
      <w:proofErr w:type="spellEnd"/>
      <w:r w:rsidR="00224EEE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14:paraId="4483162A" w14:textId="7E052F88" w:rsidR="00356864" w:rsidRPr="008B68E8" w:rsidRDefault="00356864" w:rsidP="00356864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B8CC9C9" w14:textId="73F620B2" w:rsidR="003576DD" w:rsidRDefault="003576DD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hAnsi="Times New Roman"/>
          <w:bCs/>
          <w:sz w:val="24"/>
          <w:szCs w:val="24"/>
        </w:rPr>
      </w:pPr>
    </w:p>
    <w:p w14:paraId="618245DD" w14:textId="0805C812" w:rsidR="006628E9" w:rsidRPr="006628E9" w:rsidRDefault="009015FD" w:rsidP="006628E9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02B18">
        <w:rPr>
          <w:rStyle w:val="jlqj4b"/>
          <w:rFonts w:ascii="Times New Roman" w:hAnsi="Times New Roman"/>
          <w:b/>
          <w:sz w:val="24"/>
          <w:szCs w:val="24"/>
        </w:rPr>
        <w:t>17.15</w:t>
      </w:r>
      <w:r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r w:rsidRPr="00E02B18">
        <w:rPr>
          <w:rStyle w:val="jlqj4b"/>
          <w:rFonts w:ascii="Times New Roman" w:hAnsi="Times New Roman"/>
          <w:b/>
          <w:sz w:val="24"/>
          <w:szCs w:val="24"/>
        </w:rPr>
        <w:t>sesja jubileuszowa prof. Jerzego Jaskierni – dziekana Wydziału Prawa i Nauk Społecznych UJK, marszałka Stowarzyszenia Parlamentarzystów Polskich</w:t>
      </w:r>
      <w:r w:rsidR="00356864">
        <w:rPr>
          <w:rStyle w:val="jlqj4b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356864">
        <w:rPr>
          <w:rStyle w:val="jlqj4b"/>
          <w:rFonts w:ascii="Times New Roman" w:hAnsi="Times New Roman"/>
          <w:bCs/>
          <w:sz w:val="24"/>
          <w:szCs w:val="24"/>
        </w:rPr>
        <w:t>jubilee</w:t>
      </w:r>
      <w:proofErr w:type="spellEnd"/>
      <w:r w:rsidR="00356864">
        <w:rPr>
          <w:rStyle w:val="jlqj4b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56864">
        <w:rPr>
          <w:rStyle w:val="jlqj4b"/>
          <w:rFonts w:ascii="Times New Roman" w:hAnsi="Times New Roman"/>
          <w:bCs/>
          <w:sz w:val="24"/>
          <w:szCs w:val="24"/>
        </w:rPr>
        <w:t>session</w:t>
      </w:r>
      <w:proofErr w:type="spellEnd"/>
      <w:r w:rsidR="00356864">
        <w:rPr>
          <w:rStyle w:val="jlqj4b"/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356864">
        <w:rPr>
          <w:rStyle w:val="jlqj4b"/>
          <w:rFonts w:ascii="Times New Roman" w:hAnsi="Times New Roman"/>
          <w:bCs/>
          <w:sz w:val="24"/>
          <w:szCs w:val="24"/>
        </w:rPr>
        <w:t>Professor</w:t>
      </w:r>
      <w:proofErr w:type="spellEnd"/>
      <w:r w:rsidR="00356864">
        <w:rPr>
          <w:rStyle w:val="jlqj4b"/>
          <w:rFonts w:ascii="Times New Roman" w:hAnsi="Times New Roman"/>
          <w:bCs/>
          <w:sz w:val="24"/>
          <w:szCs w:val="24"/>
        </w:rPr>
        <w:t xml:space="preserve"> Jerzy Jaskiernia,</w:t>
      </w:r>
      <w:r w:rsidR="00356864" w:rsidRP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dean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Faculty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Law and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Social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Sciences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Jan Kochanowski University,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marshal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Polish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Parlimentarians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Association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) - </w:t>
      </w:r>
      <w:r w:rsidR="006628E9">
        <w:rPr>
          <w:rStyle w:val="jlqj4b"/>
          <w:rFonts w:ascii="Times New Roman" w:hAnsi="Times New Roman"/>
          <w:bCs/>
          <w:sz w:val="24"/>
          <w:szCs w:val="24"/>
        </w:rPr>
        <w:t xml:space="preserve">Warszawski Dom Technika NOT, ul. </w:t>
      </w:r>
      <w:r w:rsidR="006628E9" w:rsidRPr="00224EEE">
        <w:rPr>
          <w:rStyle w:val="jlqj4b"/>
          <w:rFonts w:ascii="Times New Roman" w:hAnsi="Times New Roman"/>
          <w:bCs/>
          <w:sz w:val="24"/>
          <w:szCs w:val="24"/>
        </w:rPr>
        <w:t>Czackiego 3/5</w:t>
      </w:r>
      <w:r w:rsidR="006628E9">
        <w:rPr>
          <w:rStyle w:val="jlqj4b"/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628E9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Warsaw</w:t>
      </w:r>
      <w:proofErr w:type="spellEnd"/>
      <w:r w:rsidR="006628E9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House</w:t>
      </w:r>
      <w:r w:rsidR="0010398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Technology</w:t>
      </w:r>
      <w:r w:rsidR="006628E9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3/5 Czackiego </w:t>
      </w:r>
      <w:proofErr w:type="spellStart"/>
      <w:r w:rsidR="006628E9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Street</w:t>
      </w:r>
      <w:proofErr w:type="spellEnd"/>
      <w:r w:rsidR="006628E9" w:rsidRPr="006628E9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14:paraId="00CC5357" w14:textId="5DBF1C9B" w:rsidR="009015FD" w:rsidRDefault="00934645" w:rsidP="00955846">
      <w:pPr>
        <w:pStyle w:val="HTML-wstpniesformatowany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– </w:t>
      </w:r>
      <w:r w:rsidRPr="001B2B3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przewodniczy (</w:t>
      </w:r>
      <w:proofErr w:type="spellStart"/>
      <w:r w:rsidRPr="001B2B3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chair</w:t>
      </w:r>
      <w:proofErr w:type="spellEnd"/>
      <w:r w:rsidRPr="001B2B3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)</w:t>
      </w:r>
      <w:r w:rsidR="002B251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:</w:t>
      </w:r>
      <w:r w:rsidRPr="001B2B3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prof. Andrzej Adamczyk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dyrektor Inst</w:t>
      </w:r>
      <w:r w:rsidR="00A42215">
        <w:rPr>
          <w:rFonts w:ascii="Times New Roman" w:eastAsia="Times New Roman" w:hAnsi="Times New Roman" w:cs="Times New Roman"/>
          <w:color w:val="202124"/>
          <w:sz w:val="24"/>
          <w:szCs w:val="24"/>
        </w:rPr>
        <w:t>yt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utu Nauk Prawnych Uniwersytetu Jana Kochanowskiego w Kielcach</w:t>
      </w:r>
    </w:p>
    <w:p w14:paraId="415D45D1" w14:textId="77777777" w:rsidR="00A42215" w:rsidRPr="00356864" w:rsidRDefault="00A42215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F3437A1" w14:textId="1606BD2F" w:rsidR="009015FD" w:rsidRDefault="009015FD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hAnsi="Times New Roman"/>
          <w:b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>- laudacja – prof. Marian Grzybowski (UJD)</w:t>
      </w:r>
    </w:p>
    <w:p w14:paraId="2929E8D1" w14:textId="2A1D0EBF" w:rsidR="009015FD" w:rsidRDefault="009015FD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hAnsi="Times New Roman"/>
          <w:b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>- wystąpienie – J.M. Rektor Uniwersytetu Jana Kochanowskiego w Kielcach, prof. Stanisław Głusz</w:t>
      </w:r>
      <w:r w:rsidR="00DC69CC">
        <w:rPr>
          <w:rStyle w:val="jlqj4b"/>
          <w:rFonts w:ascii="Times New Roman" w:hAnsi="Times New Roman"/>
          <w:bCs/>
          <w:sz w:val="24"/>
          <w:szCs w:val="24"/>
        </w:rPr>
        <w:t>ek</w:t>
      </w:r>
    </w:p>
    <w:p w14:paraId="3EFDB0DC" w14:textId="015DA5ED" w:rsidR="009015FD" w:rsidRDefault="009015FD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hAnsi="Times New Roman"/>
          <w:b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 xml:space="preserve">- wręczenie księgi jubileuszowej </w:t>
      </w:r>
      <w:r w:rsidR="00356864">
        <w:rPr>
          <w:rStyle w:val="jlqj4b"/>
          <w:rFonts w:ascii="Times New Roman" w:hAnsi="Times New Roman"/>
          <w:bCs/>
          <w:sz w:val="24"/>
          <w:szCs w:val="24"/>
        </w:rPr>
        <w:t>(</w:t>
      </w:r>
      <w:proofErr w:type="spellStart"/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presentation</w:t>
      </w:r>
      <w:proofErr w:type="spellEnd"/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</w:t>
      </w:r>
      <w:proofErr w:type="spellStart"/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jubilee</w:t>
      </w:r>
      <w:proofErr w:type="spellEnd"/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>book</w:t>
      </w:r>
      <w:proofErr w:type="spellEnd"/>
      <w:r w:rsidR="00356864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  <w:r w:rsidR="00356864" w:rsidRPr="006571A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jlqj4b"/>
          <w:rFonts w:ascii="Times New Roman" w:hAnsi="Times New Roman"/>
          <w:bCs/>
          <w:sz w:val="24"/>
          <w:szCs w:val="24"/>
        </w:rPr>
        <w:t xml:space="preserve">– prof. Ryszard M. Czarny, prof. Kamil </w:t>
      </w:r>
      <w:proofErr w:type="spellStart"/>
      <w:r>
        <w:rPr>
          <w:rStyle w:val="jlqj4b"/>
          <w:rFonts w:ascii="Times New Roman" w:hAnsi="Times New Roman"/>
          <w:bCs/>
          <w:sz w:val="24"/>
          <w:szCs w:val="24"/>
        </w:rPr>
        <w:t>Spryszak</w:t>
      </w:r>
      <w:proofErr w:type="spellEnd"/>
      <w:r>
        <w:rPr>
          <w:rStyle w:val="jlqj4b"/>
          <w:rFonts w:ascii="Times New Roman" w:hAnsi="Times New Roman"/>
          <w:bCs/>
          <w:sz w:val="24"/>
          <w:szCs w:val="24"/>
        </w:rPr>
        <w:t xml:space="preserve">, dr Monika Bator-Bryła, dr Łukasz </w:t>
      </w:r>
      <w:proofErr w:type="spellStart"/>
      <w:r>
        <w:rPr>
          <w:rStyle w:val="jlqj4b"/>
          <w:rFonts w:ascii="Times New Roman" w:hAnsi="Times New Roman"/>
          <w:bCs/>
          <w:sz w:val="24"/>
          <w:szCs w:val="24"/>
        </w:rPr>
        <w:t>Baratyński</w:t>
      </w:r>
      <w:proofErr w:type="spellEnd"/>
      <w:r>
        <w:rPr>
          <w:rStyle w:val="jlqj4b"/>
          <w:rFonts w:ascii="Times New Roman" w:hAnsi="Times New Roman"/>
          <w:bCs/>
          <w:sz w:val="24"/>
          <w:szCs w:val="24"/>
        </w:rPr>
        <w:t xml:space="preserve">, dr Stanisław Adam </w:t>
      </w:r>
      <w:proofErr w:type="spellStart"/>
      <w:r>
        <w:rPr>
          <w:rStyle w:val="jlqj4b"/>
          <w:rFonts w:ascii="Times New Roman" w:hAnsi="Times New Roman"/>
          <w:bCs/>
          <w:sz w:val="24"/>
          <w:szCs w:val="24"/>
        </w:rPr>
        <w:t>Paruch</w:t>
      </w:r>
      <w:proofErr w:type="spellEnd"/>
      <w:r>
        <w:rPr>
          <w:rStyle w:val="jlqj4b"/>
          <w:rFonts w:ascii="Times New Roman" w:hAnsi="Times New Roman"/>
          <w:bCs/>
          <w:sz w:val="24"/>
          <w:szCs w:val="24"/>
        </w:rPr>
        <w:t>, dr Paweł Ramiącze</w:t>
      </w:r>
      <w:r w:rsidR="00356864">
        <w:rPr>
          <w:rStyle w:val="jlqj4b"/>
          <w:rFonts w:ascii="Times New Roman" w:hAnsi="Times New Roman"/>
          <w:bCs/>
          <w:sz w:val="24"/>
          <w:szCs w:val="24"/>
        </w:rPr>
        <w:t>k</w:t>
      </w:r>
    </w:p>
    <w:p w14:paraId="717F1FB9" w14:textId="01B99EF4" w:rsidR="00356864" w:rsidRDefault="00356864" w:rsidP="00955846">
      <w:pPr>
        <w:pStyle w:val="HTML-wstpniesformatowany"/>
        <w:shd w:val="clear" w:color="auto" w:fill="F8F9FA"/>
        <w:spacing w:line="360" w:lineRule="auto"/>
        <w:jc w:val="both"/>
        <w:rPr>
          <w:rStyle w:val="jlqj4b"/>
          <w:rFonts w:ascii="Times New Roman" w:hAnsi="Times New Roman"/>
          <w:b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lastRenderedPageBreak/>
        <w:t>- wystąpienie – prof. Jerzy Jaskiernia</w:t>
      </w:r>
    </w:p>
    <w:p w14:paraId="62FCC9B9" w14:textId="78D4039E" w:rsidR="00D20816" w:rsidRDefault="00D20816" w:rsidP="00955846">
      <w:pPr>
        <w:jc w:val="both"/>
        <w:rPr>
          <w:rStyle w:val="jlqj4b"/>
          <w:rFonts w:ascii="Times New Roman" w:hAnsi="Times New Roman"/>
          <w:bCs/>
          <w:sz w:val="28"/>
          <w:szCs w:val="28"/>
        </w:rPr>
      </w:pPr>
    </w:p>
    <w:p w14:paraId="2E60FFD2" w14:textId="118BFD25" w:rsidR="00D20816" w:rsidRDefault="00D20816" w:rsidP="00955846">
      <w:pPr>
        <w:jc w:val="both"/>
        <w:rPr>
          <w:rStyle w:val="jlqj4b"/>
          <w:rFonts w:ascii="Times New Roman" w:hAnsi="Times New Roman"/>
          <w:bCs/>
          <w:sz w:val="24"/>
          <w:szCs w:val="24"/>
        </w:rPr>
      </w:pPr>
      <w:r w:rsidRPr="00E02B18">
        <w:rPr>
          <w:rStyle w:val="jlqj4b"/>
          <w:rFonts w:ascii="Times New Roman" w:hAnsi="Times New Roman"/>
          <w:b/>
          <w:sz w:val="24"/>
          <w:szCs w:val="24"/>
        </w:rPr>
        <w:t>18.00</w:t>
      </w:r>
      <w:r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r w:rsidRPr="00E02B18">
        <w:rPr>
          <w:rStyle w:val="jlqj4b"/>
          <w:rFonts w:ascii="Times New Roman" w:hAnsi="Times New Roman"/>
          <w:b/>
          <w:sz w:val="24"/>
          <w:szCs w:val="24"/>
        </w:rPr>
        <w:t>przyjęcie</w:t>
      </w:r>
      <w:r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(</w:t>
      </w:r>
      <w:r w:rsidR="00C46FE5">
        <w:rPr>
          <w:rStyle w:val="jlqj4b"/>
          <w:rFonts w:ascii="Times New Roman" w:hAnsi="Times New Roman"/>
          <w:bCs/>
          <w:sz w:val="24"/>
          <w:szCs w:val="24"/>
        </w:rPr>
        <w:t>H</w:t>
      </w:r>
      <w:r w:rsidRPr="006E2EB4">
        <w:rPr>
          <w:rStyle w:val="jlqj4b"/>
          <w:rFonts w:ascii="Times New Roman" w:hAnsi="Times New Roman"/>
          <w:bCs/>
          <w:sz w:val="24"/>
          <w:szCs w:val="24"/>
        </w:rPr>
        <w:t>otel „Gromada-Centrum)</w:t>
      </w:r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>reception</w:t>
      </w:r>
      <w:proofErr w:type="spellEnd"/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(„Gromada-Centrum</w:t>
      </w:r>
      <w:r w:rsidR="0010398C">
        <w:rPr>
          <w:rStyle w:val="jlqj4b"/>
          <w:rFonts w:ascii="Times New Roman" w:hAnsi="Times New Roman"/>
          <w:bCs/>
          <w:sz w:val="24"/>
          <w:szCs w:val="24"/>
        </w:rPr>
        <w:t>”</w:t>
      </w:r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 xml:space="preserve"> </w:t>
      </w:r>
      <w:r w:rsidR="00C46FE5">
        <w:rPr>
          <w:rStyle w:val="jlqj4b"/>
          <w:rFonts w:ascii="Times New Roman" w:hAnsi="Times New Roman"/>
          <w:bCs/>
          <w:sz w:val="24"/>
          <w:szCs w:val="24"/>
        </w:rPr>
        <w:t>H</w:t>
      </w:r>
      <w:r w:rsidR="008B68E8" w:rsidRPr="006E2EB4">
        <w:rPr>
          <w:rStyle w:val="jlqj4b"/>
          <w:rFonts w:ascii="Times New Roman" w:hAnsi="Times New Roman"/>
          <w:bCs/>
          <w:sz w:val="24"/>
          <w:szCs w:val="24"/>
        </w:rPr>
        <w:t>otel)</w:t>
      </w:r>
      <w:r w:rsidR="00955846">
        <w:rPr>
          <w:rStyle w:val="jlqj4b"/>
          <w:rFonts w:ascii="Times New Roman" w:hAnsi="Times New Roman"/>
          <w:bCs/>
          <w:sz w:val="24"/>
          <w:szCs w:val="24"/>
        </w:rPr>
        <w:t>.</w:t>
      </w:r>
    </w:p>
    <w:p w14:paraId="6112B8D2" w14:textId="77777777" w:rsidR="00C773DB" w:rsidRPr="006E2EB4" w:rsidRDefault="00C773DB" w:rsidP="0095584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055AB6F" w14:textId="77777777" w:rsidR="002276F6" w:rsidRPr="004C485F" w:rsidRDefault="002276F6" w:rsidP="0095584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9EB803" w14:textId="0C1510F8" w:rsidR="002276F6" w:rsidRPr="00E80D32" w:rsidRDefault="00C773DB" w:rsidP="002276F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D20816" w:rsidRPr="00D208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76F6">
        <w:rPr>
          <w:rFonts w:ascii="Times New Roman" w:hAnsi="Times New Roman"/>
          <w:b/>
          <w:sz w:val="28"/>
          <w:szCs w:val="28"/>
        </w:rPr>
        <w:t>kwietnia</w:t>
      </w:r>
      <w:r w:rsidR="002276F6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D20816" w:rsidRPr="00D20816">
        <w:rPr>
          <w:rFonts w:ascii="Times New Roman" w:hAnsi="Times New Roman"/>
          <w:b/>
          <w:sz w:val="28"/>
          <w:szCs w:val="28"/>
          <w:lang w:val="ru-RU"/>
        </w:rPr>
        <w:t>4</w:t>
      </w:r>
      <w:r w:rsidR="002276F6" w:rsidRPr="00E80D32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2276F6">
        <w:rPr>
          <w:rFonts w:ascii="Times New Roman" w:hAnsi="Times New Roman"/>
          <w:b/>
          <w:sz w:val="28"/>
          <w:szCs w:val="28"/>
        </w:rPr>
        <w:t>poniedzia</w:t>
      </w:r>
      <w:proofErr w:type="spellEnd"/>
      <w:r w:rsidR="002276F6" w:rsidRPr="00E80D32">
        <w:rPr>
          <w:rFonts w:ascii="Times New Roman" w:hAnsi="Times New Roman"/>
          <w:b/>
          <w:sz w:val="28"/>
          <w:szCs w:val="28"/>
          <w:lang w:val="ru-RU"/>
        </w:rPr>
        <w:t>ł</w:t>
      </w:r>
      <w:proofErr w:type="spellStart"/>
      <w:r w:rsidR="002276F6">
        <w:rPr>
          <w:rFonts w:ascii="Times New Roman" w:hAnsi="Times New Roman"/>
          <w:b/>
          <w:sz w:val="28"/>
          <w:szCs w:val="28"/>
        </w:rPr>
        <w:t>ek</w:t>
      </w:r>
      <w:proofErr w:type="spellEnd"/>
      <w:r w:rsidR="002276F6">
        <w:rPr>
          <w:rFonts w:ascii="Times New Roman" w:hAnsi="Times New Roman"/>
          <w:b/>
          <w:sz w:val="28"/>
          <w:szCs w:val="28"/>
          <w:lang w:val="ru-RU"/>
        </w:rPr>
        <w:t xml:space="preserve">)  - </w:t>
      </w:r>
      <w:r>
        <w:rPr>
          <w:rFonts w:ascii="Times New Roman" w:hAnsi="Times New Roman"/>
          <w:b/>
          <w:sz w:val="28"/>
          <w:szCs w:val="28"/>
        </w:rPr>
        <w:t>15</w:t>
      </w:r>
      <w:r w:rsidR="00D20816" w:rsidRPr="00D208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276F6">
        <w:rPr>
          <w:rFonts w:ascii="Times New Roman" w:hAnsi="Times New Roman"/>
          <w:b/>
          <w:sz w:val="28"/>
          <w:szCs w:val="28"/>
        </w:rPr>
        <w:t>April</w:t>
      </w:r>
      <w:proofErr w:type="spellEnd"/>
      <w:r w:rsidR="002276F6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2276F6" w:rsidRPr="002276F6">
        <w:rPr>
          <w:rFonts w:ascii="Times New Roman" w:hAnsi="Times New Roman"/>
          <w:b/>
          <w:sz w:val="28"/>
          <w:szCs w:val="28"/>
          <w:lang w:val="ru-RU"/>
        </w:rPr>
        <w:t>3</w:t>
      </w:r>
      <w:r w:rsidR="002276F6" w:rsidRPr="00E80D32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2276F6">
        <w:rPr>
          <w:rFonts w:ascii="Times New Roman" w:hAnsi="Times New Roman"/>
          <w:b/>
          <w:sz w:val="28"/>
          <w:szCs w:val="28"/>
        </w:rPr>
        <w:t>Monday</w:t>
      </w:r>
      <w:proofErr w:type="spellEnd"/>
      <w:r w:rsidR="00D20816" w:rsidRPr="00D20816"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51061A23" w14:textId="77777777" w:rsidR="002276F6" w:rsidRPr="00E80D32" w:rsidRDefault="002276F6" w:rsidP="002276F6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BE89F64" w14:textId="768920D4" w:rsidR="00D20816" w:rsidRPr="006571A1" w:rsidRDefault="00D20816" w:rsidP="00D20816">
      <w:pPr>
        <w:pStyle w:val="HTML-wstpniesformatowany"/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 w:rsidRPr="00D20816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8.00 –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rejestracja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uczestników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odbiór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materiałów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konferencyjnych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(Sejm RP) - </w:t>
      </w:r>
      <w:r w:rsidRPr="00D20816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registration of participants and collection of conference materials (Sejm of the Republic of Poland) </w:t>
      </w:r>
    </w:p>
    <w:p w14:paraId="243177CD" w14:textId="6A8088DB" w:rsidR="0087685A" w:rsidRPr="0087685A" w:rsidRDefault="00D20816" w:rsidP="0087685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08.15 –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zwiedzanie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Sejmu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Senatu</w:t>
      </w:r>
      <w:proofErr w:type="spellEnd"/>
      <w:r w:rsidRPr="00D2081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(</w:t>
      </w:r>
      <w:r w:rsidRPr="00D20816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visiting </w:t>
      </w:r>
      <w:r w:rsidR="00D013C0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of </w:t>
      </w:r>
      <w:r w:rsidRPr="00D20816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 Sejm and Senate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)</w:t>
      </w:r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–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grupa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w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języku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polskim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oraz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grupa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w </w:t>
      </w:r>
      <w:proofErr w:type="spellStart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języku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="0087685A" w:rsidRP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angielskim</w:t>
      </w:r>
      <w:proofErr w:type="spellEnd"/>
      <w:r w:rsidR="0087685A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(</w:t>
      </w:r>
      <w:r w:rsidR="0087685A" w:rsidRPr="0087685A">
        <w:rPr>
          <w:rFonts w:ascii="Times New Roman" w:eastAsia="Times New Roman" w:hAnsi="Times New Roman" w:cs="Times New Roman"/>
          <w:color w:val="1F1F1F"/>
          <w:sz w:val="24"/>
          <w:szCs w:val="24"/>
          <w:lang w:val="en"/>
        </w:rPr>
        <w:t>a group in Polish and a group in English</w:t>
      </w:r>
      <w:r w:rsidR="0087685A">
        <w:rPr>
          <w:rFonts w:ascii="Times New Roman" w:eastAsia="Times New Roman" w:hAnsi="Times New Roman" w:cs="Times New Roman"/>
          <w:color w:val="1F1F1F"/>
          <w:sz w:val="24"/>
          <w:szCs w:val="24"/>
          <w:lang w:val="en"/>
        </w:rPr>
        <w:t>)</w:t>
      </w:r>
    </w:p>
    <w:p w14:paraId="69CECF9F" w14:textId="71A669E7" w:rsidR="00D20816" w:rsidRPr="0087685A" w:rsidRDefault="00D20816" w:rsidP="002276F6">
      <w:pPr>
        <w:rPr>
          <w:rFonts w:ascii="Times New Roman" w:hAnsi="Times New Roman"/>
          <w:b/>
          <w:bCs/>
          <w:sz w:val="24"/>
          <w:szCs w:val="24"/>
        </w:rPr>
      </w:pPr>
    </w:p>
    <w:p w14:paraId="7225A2C1" w14:textId="12556830" w:rsidR="002276F6" w:rsidRDefault="002276F6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33097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="00D20816" w:rsidRPr="006571A1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23309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D20816" w:rsidRPr="006571A1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233097">
        <w:rPr>
          <w:rFonts w:ascii="Times New Roman" w:hAnsi="Times New Roman"/>
          <w:b/>
          <w:bCs/>
          <w:sz w:val="24"/>
          <w:szCs w:val="24"/>
          <w:lang w:val="ru-RU"/>
        </w:rPr>
        <w:t xml:space="preserve">0 – </w:t>
      </w:r>
      <w:proofErr w:type="spellStart"/>
      <w:r w:rsidRPr="00233097">
        <w:rPr>
          <w:rFonts w:ascii="Times New Roman" w:hAnsi="Times New Roman"/>
          <w:b/>
          <w:bCs/>
          <w:sz w:val="24"/>
          <w:szCs w:val="24"/>
          <w:lang w:val="en-US"/>
        </w:rPr>
        <w:t>uroczyste</w:t>
      </w:r>
      <w:proofErr w:type="spellEnd"/>
      <w:r w:rsidR="00E33E91" w:rsidRPr="00E33E9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33097">
        <w:rPr>
          <w:rFonts w:ascii="Times New Roman" w:hAnsi="Times New Roman"/>
          <w:b/>
          <w:bCs/>
          <w:sz w:val="24"/>
          <w:szCs w:val="24"/>
          <w:lang w:val="en-US"/>
        </w:rPr>
        <w:t>otwarcie</w:t>
      </w:r>
      <w:proofErr w:type="spellEnd"/>
      <w:r w:rsidR="00E33E91" w:rsidRPr="00E33E9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571A1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233097">
        <w:rPr>
          <w:rFonts w:ascii="Times New Roman" w:hAnsi="Times New Roman"/>
          <w:b/>
          <w:bCs/>
          <w:sz w:val="24"/>
          <w:szCs w:val="24"/>
          <w:lang w:val="en-US"/>
        </w:rPr>
        <w:t>onferencji</w:t>
      </w:r>
      <w:proofErr w:type="spellEnd"/>
      <w:r w:rsidRPr="00E80D3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80D32">
        <w:rPr>
          <w:rFonts w:ascii="Times New Roman" w:hAnsi="Times New Roman"/>
          <w:sz w:val="24"/>
          <w:szCs w:val="24"/>
          <w:lang w:val="en-US"/>
        </w:rPr>
        <w:t>inaugural</w:t>
      </w:r>
      <w:r w:rsidR="00E33E91" w:rsidRPr="00E33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sz w:val="24"/>
          <w:szCs w:val="24"/>
          <w:lang w:val="en-US"/>
        </w:rPr>
        <w:t>c</w:t>
      </w:r>
      <w:r w:rsidRPr="00E80D32">
        <w:rPr>
          <w:rFonts w:ascii="Times New Roman" w:hAnsi="Times New Roman"/>
          <w:sz w:val="24"/>
          <w:szCs w:val="24"/>
          <w:lang w:val="en-US"/>
        </w:rPr>
        <w:t>eremony</w:t>
      </w:r>
      <w:r w:rsidR="00E33E91" w:rsidRPr="00E33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D32">
        <w:rPr>
          <w:rFonts w:ascii="Times New Roman" w:hAnsi="Times New Roman"/>
          <w:sz w:val="24"/>
          <w:szCs w:val="24"/>
          <w:lang w:val="en-US"/>
        </w:rPr>
        <w:t>of</w:t>
      </w:r>
      <w:r w:rsidR="00E33E91" w:rsidRPr="00E33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D32">
        <w:rPr>
          <w:rFonts w:ascii="Times New Roman" w:hAnsi="Times New Roman"/>
          <w:sz w:val="24"/>
          <w:szCs w:val="24"/>
          <w:lang w:val="en-US"/>
        </w:rPr>
        <w:t>the</w:t>
      </w:r>
      <w:r w:rsidR="00E33E91" w:rsidRPr="00E33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1A1">
        <w:rPr>
          <w:rFonts w:ascii="Times New Roman" w:hAnsi="Times New Roman"/>
          <w:sz w:val="24"/>
          <w:szCs w:val="24"/>
          <w:lang w:val="en-US"/>
        </w:rPr>
        <w:t>c</w:t>
      </w:r>
      <w:r w:rsidRPr="00E80D32">
        <w:rPr>
          <w:rFonts w:ascii="Times New Roman" w:hAnsi="Times New Roman"/>
          <w:sz w:val="24"/>
          <w:szCs w:val="24"/>
          <w:lang w:val="en-US"/>
        </w:rPr>
        <w:t>onference</w:t>
      </w:r>
      <w:r w:rsidR="00D20816" w:rsidRPr="006571A1">
        <w:rPr>
          <w:rFonts w:ascii="Times New Roman" w:hAnsi="Times New Roman"/>
          <w:sz w:val="24"/>
          <w:szCs w:val="24"/>
          <w:lang w:val="en-US"/>
        </w:rPr>
        <w:t>)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0816" w:rsidRPr="006571A1">
        <w:rPr>
          <w:rFonts w:ascii="Times New Roman" w:hAnsi="Times New Roman"/>
          <w:sz w:val="24"/>
          <w:szCs w:val="24"/>
          <w:lang w:val="en-US"/>
        </w:rPr>
        <w:t xml:space="preserve">– Sejm RP, sala </w:t>
      </w:r>
      <w:proofErr w:type="spellStart"/>
      <w:r w:rsidR="00D20816" w:rsidRPr="006571A1">
        <w:rPr>
          <w:rFonts w:ascii="Times New Roman" w:hAnsi="Times New Roman"/>
          <w:sz w:val="24"/>
          <w:szCs w:val="24"/>
          <w:lang w:val="en-US"/>
        </w:rPr>
        <w:t>kolumnowa</w:t>
      </w:r>
      <w:proofErr w:type="spellEnd"/>
      <w:r w:rsidR="00AF1924" w:rsidRPr="006571A1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2" w:name="_Hlk150199368"/>
      <w:r w:rsidR="00AF1924" w:rsidRPr="006571A1">
        <w:rPr>
          <w:rFonts w:ascii="Times New Roman" w:hAnsi="Times New Roman"/>
          <w:sz w:val="24"/>
          <w:szCs w:val="24"/>
          <w:lang w:val="en-US"/>
        </w:rPr>
        <w:t>(Sejm, Column Hall)</w:t>
      </w:r>
    </w:p>
    <w:p w14:paraId="770C0C1D" w14:textId="50E0C5CD" w:rsidR="00866045" w:rsidRDefault="00866045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otwarcie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konferencji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prof.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hab. Jerzy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Jaskiernia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dziekan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Wydziału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Prawa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Społecznych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UJK,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marszałek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Stowarzyszenia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Parlamentarzystów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Polskich</w:t>
      </w:r>
      <w:proofErr w:type="spellEnd"/>
    </w:p>
    <w:p w14:paraId="2D15CCED" w14:textId="0E9B3C7E" w:rsidR="00866045" w:rsidRDefault="00866045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słowo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powitalne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J.M.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Uniwersytetu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Kochanowskiego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Kielcach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prof.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hab. Stanisław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Głuszek</w:t>
      </w:r>
      <w:proofErr w:type="spellEnd"/>
    </w:p>
    <w:p w14:paraId="7ECFCF6A" w14:textId="7F9A98FF" w:rsidR="00866045" w:rsidRDefault="00866045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wystąpienie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marszałek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RP, Małgorzata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Kidawa-Błońska</w:t>
      </w:r>
      <w:proofErr w:type="spellEnd"/>
    </w:p>
    <w:p w14:paraId="7F8210AF" w14:textId="07D315C5" w:rsidR="00274E45" w:rsidRDefault="00274E45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wyst</w:t>
      </w:r>
      <w:r w:rsidR="009826CF">
        <w:rPr>
          <w:rFonts w:ascii="Times New Roman" w:hAnsi="Times New Roman"/>
          <w:sz w:val="24"/>
          <w:szCs w:val="24"/>
          <w:lang w:val="en-US"/>
        </w:rPr>
        <w:t>ą</w:t>
      </w:r>
      <w:r>
        <w:rPr>
          <w:rFonts w:ascii="Times New Roman" w:hAnsi="Times New Roman"/>
          <w:sz w:val="24"/>
          <w:szCs w:val="24"/>
          <w:lang w:val="en-US"/>
        </w:rPr>
        <w:t>pienie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zastępca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Rzecznika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Obywatelskich,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Valeri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Vachev</w:t>
      </w:r>
      <w:proofErr w:type="spellEnd"/>
    </w:p>
    <w:p w14:paraId="36C4EDAD" w14:textId="153B7D6E" w:rsidR="00CA4B19" w:rsidRDefault="00CA4B19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wyst</w:t>
      </w:r>
      <w:r w:rsidR="00474A9D">
        <w:rPr>
          <w:rFonts w:ascii="Times New Roman" w:hAnsi="Times New Roman"/>
          <w:sz w:val="24"/>
          <w:szCs w:val="24"/>
          <w:lang w:val="en-US"/>
        </w:rPr>
        <w:t>ą</w:t>
      </w:r>
      <w:r>
        <w:rPr>
          <w:rFonts w:ascii="Times New Roman" w:hAnsi="Times New Roman"/>
          <w:sz w:val="24"/>
          <w:szCs w:val="24"/>
          <w:lang w:val="en-US"/>
        </w:rPr>
        <w:t>pienie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sekretarz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Ministerstwie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Spraw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Zagranicznych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3C48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="00F53C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Władysław Teofil Bartoszewski</w:t>
      </w:r>
    </w:p>
    <w:p w14:paraId="26C57D5F" w14:textId="0D1DF8BD" w:rsidR="00DE439B" w:rsidRDefault="00DE439B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4031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wystąpienie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przewodniczący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Komitetu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PAN, prof.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hab. Robert Grzeszczak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Warszawski)</w:t>
      </w:r>
    </w:p>
    <w:p w14:paraId="4483C6AD" w14:textId="4B94AC95" w:rsidR="00356864" w:rsidRDefault="00356864" w:rsidP="00D464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wystąpienia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zaproszonych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gości</w:t>
      </w:r>
      <w:proofErr w:type="spellEnd"/>
    </w:p>
    <w:p w14:paraId="4138C284" w14:textId="77777777" w:rsidR="00D7494D" w:rsidRPr="006571A1" w:rsidRDefault="00D7494D" w:rsidP="00D4645E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</w:p>
    <w:bookmarkEnd w:id="2"/>
    <w:p w14:paraId="7562C71F" w14:textId="130747B9" w:rsidR="00233097" w:rsidRDefault="002276F6" w:rsidP="009D434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33097">
        <w:rPr>
          <w:rStyle w:val="jlqj4b"/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09.</w:t>
      </w:r>
      <w:r w:rsidR="00866045">
        <w:rPr>
          <w:rStyle w:val="jlqj4b"/>
          <w:rFonts w:ascii="Times New Roman" w:hAnsi="Times New Roman" w:cs="Times New Roman"/>
          <w:b/>
          <w:bCs/>
          <w:sz w:val="24"/>
          <w:szCs w:val="24"/>
        </w:rPr>
        <w:t>45</w:t>
      </w:r>
      <w:r w:rsidRPr="00233097">
        <w:rPr>
          <w:rStyle w:val="jlqj4b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Pr="006571A1">
        <w:rPr>
          <w:rStyle w:val="jlqj4b"/>
          <w:rFonts w:ascii="Times New Roman" w:hAnsi="Times New Roman" w:cs="Times New Roman"/>
          <w:b/>
          <w:bCs/>
          <w:sz w:val="24"/>
          <w:szCs w:val="24"/>
          <w:lang w:val="en-US"/>
        </w:rPr>
        <w:t>Pierwsza</w:t>
      </w:r>
      <w:proofErr w:type="spellEnd"/>
      <w:r w:rsidR="008C7B95" w:rsidRPr="008C7B95">
        <w:rPr>
          <w:rStyle w:val="jlqj4b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571A1">
        <w:rPr>
          <w:rStyle w:val="jlqj4b"/>
          <w:rFonts w:ascii="Times New Roman" w:hAnsi="Times New Roman" w:cs="Times New Roman"/>
          <w:b/>
          <w:bCs/>
          <w:sz w:val="24"/>
          <w:szCs w:val="24"/>
          <w:lang w:val="en-US"/>
        </w:rPr>
        <w:t>Sesja</w:t>
      </w:r>
      <w:proofErr w:type="spellEnd"/>
      <w:r w:rsidR="008C7B95" w:rsidRPr="008C7B95">
        <w:rPr>
          <w:rStyle w:val="jlqj4b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571A1">
        <w:rPr>
          <w:rStyle w:val="jlqj4b"/>
          <w:rFonts w:ascii="Times New Roman" w:hAnsi="Times New Roman" w:cs="Times New Roman"/>
          <w:b/>
          <w:bCs/>
          <w:sz w:val="24"/>
          <w:szCs w:val="24"/>
          <w:lang w:val="en-US"/>
        </w:rPr>
        <w:t>Plenarna</w:t>
      </w:r>
      <w:proofErr w:type="spellEnd"/>
      <w:r w:rsidRPr="002276F6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AF1">
        <w:rPr>
          <w:rStyle w:val="jlqj4b"/>
          <w:rFonts w:ascii="Times New Roman" w:hAnsi="Times New Roman" w:cs="Times New Roman"/>
          <w:sz w:val="24"/>
          <w:szCs w:val="24"/>
        </w:rPr>
        <w:t xml:space="preserve">– </w:t>
      </w:r>
      <w:r w:rsidR="00C43AF1" w:rsidRPr="009826CF">
        <w:rPr>
          <w:rStyle w:val="jlqj4b"/>
          <w:rFonts w:ascii="Times New Roman" w:hAnsi="Times New Roman" w:cs="Times New Roman"/>
          <w:b/>
          <w:bCs/>
          <w:sz w:val="24"/>
          <w:szCs w:val="24"/>
        </w:rPr>
        <w:t xml:space="preserve">Sejm RP, sala kolumnowa </w:t>
      </w:r>
      <w:r w:rsidRPr="009826CF">
        <w:rPr>
          <w:rStyle w:val="jlqj4b"/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First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Plenary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Session</w:t>
      </w:r>
      <w:r w:rsidR="0022682B"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)</w:t>
      </w:r>
      <w:r w:rsidR="0022682B" w:rsidRPr="009826CF">
        <w:rPr>
          <w:rFonts w:ascii="Times New Roman" w:hAnsi="Times New Roman"/>
          <w:b/>
          <w:bCs/>
          <w:sz w:val="24"/>
          <w:szCs w:val="24"/>
          <w:lang w:val="en-US"/>
        </w:rPr>
        <w:t xml:space="preserve"> (Sejm, Column Hall)</w:t>
      </w:r>
    </w:p>
    <w:p w14:paraId="39B26330" w14:textId="24ABD371" w:rsidR="009826CF" w:rsidRDefault="009826CF" w:rsidP="009D4345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Ewolucja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roli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Rady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Europy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systemie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europejskich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organizacji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międzynarodowych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(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The evolution of the role of the Council of Europe in the system of European international organizations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)</w:t>
      </w:r>
    </w:p>
    <w:p w14:paraId="7B1BA2F0" w14:textId="77777777" w:rsidR="009826CF" w:rsidRDefault="009826CF" w:rsidP="009826CF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</w:pPr>
    </w:p>
    <w:p w14:paraId="0F5E636C" w14:textId="737FC80F" w:rsidR="009826CF" w:rsidRDefault="009826CF" w:rsidP="009826CF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Przewodniczy</w:t>
      </w:r>
      <w:proofErr w:type="spellEnd"/>
      <w:r w:rsidR="00FD2B3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(Chair)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:</w:t>
      </w:r>
      <w:r w:rsidR="00D010B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Prof. Andrzej </w:t>
      </w:r>
      <w:proofErr w:type="spellStart"/>
      <w:r w:rsidR="00D010B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Bisztyga</w:t>
      </w:r>
      <w:proofErr w:type="spellEnd"/>
    </w:p>
    <w:p w14:paraId="2B260B16" w14:textId="77777777" w:rsidR="009826CF" w:rsidRDefault="009826CF" w:rsidP="009826CF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</w:pPr>
    </w:p>
    <w:p w14:paraId="2D1E039D" w14:textId="7D1C20C7" w:rsidR="009826CF" w:rsidRDefault="009826CF" w:rsidP="000C29B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C29B2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09.45 –</w:t>
      </w:r>
      <w:r w:rsidR="000C29B2" w:rsidRPr="000C29B2">
        <w:rPr>
          <w:rFonts w:ascii="Times New Roman" w:hAnsi="Times New Roman" w:cs="Times New Roman"/>
          <w:sz w:val="24"/>
          <w:szCs w:val="24"/>
        </w:rPr>
        <w:t xml:space="preserve"> Prof. dr hab. Jerzy Oniszczuk (Szkoła Główna Handlowa w Warszawie), </w:t>
      </w:r>
      <w:r w:rsidR="000C29B2" w:rsidRPr="000C29B2">
        <w:rPr>
          <w:rFonts w:ascii="Times New Roman" w:hAnsi="Times New Roman"/>
          <w:i/>
          <w:iCs/>
          <w:sz w:val="24"/>
          <w:szCs w:val="24"/>
        </w:rPr>
        <w:t>Platońska prawna polis wartością człowieka</w:t>
      </w:r>
    </w:p>
    <w:p w14:paraId="29D7A2AA" w14:textId="68FFA646" w:rsidR="00551BD5" w:rsidRPr="00551BD5" w:rsidRDefault="00551BD5" w:rsidP="000C29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BD5">
        <w:rPr>
          <w:rFonts w:ascii="Times New Roman" w:hAnsi="Times New Roman"/>
          <w:sz w:val="24"/>
          <w:szCs w:val="24"/>
        </w:rPr>
        <w:t xml:space="preserve">09.57 - </w:t>
      </w:r>
      <w:r w:rsidRPr="00551BD5">
        <w:rPr>
          <w:rFonts w:ascii="Times New Roman" w:hAnsi="Times New Roman" w:cs="Times New Roman"/>
          <w:iCs/>
          <w:sz w:val="24"/>
          <w:szCs w:val="24"/>
        </w:rPr>
        <w:t xml:space="preserve">Adam Struzik (Marszałek Województwa Mazowieckiego), </w:t>
      </w:r>
      <w:r w:rsidRPr="00551BD5">
        <w:rPr>
          <w:rFonts w:ascii="Times New Roman" w:hAnsi="Times New Roman" w:cs="Times New Roman"/>
          <w:i/>
          <w:iCs/>
          <w:sz w:val="24"/>
          <w:szCs w:val="24"/>
        </w:rPr>
        <w:t>Wpływ standardów europejskich na rozwój samorządności terytorialnej w Polsce</w:t>
      </w:r>
    </w:p>
    <w:p w14:paraId="0613CDDA" w14:textId="0965A4E6" w:rsidR="009826CF" w:rsidRPr="000C29B2" w:rsidRDefault="00551BD5" w:rsidP="000C29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10.09</w:t>
      </w:r>
      <w:r w:rsidR="009826CF" w:rsidRPr="000C29B2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0C29B2" w:rsidRPr="000C29B2">
        <w:rPr>
          <w:rFonts w:ascii="Times New Roman" w:hAnsi="Times New Roman" w:cs="Times New Roman"/>
          <w:sz w:val="24"/>
          <w:szCs w:val="24"/>
        </w:rPr>
        <w:t xml:space="preserve"> Dr hab. Krzysztof Drzewicki, em. prof. UG (Uniwersytet Gdański, Wydział Prawa i Administracji), </w:t>
      </w:r>
      <w:r w:rsidR="000C29B2" w:rsidRPr="000C29B2">
        <w:rPr>
          <w:rFonts w:ascii="Times New Roman" w:hAnsi="Times New Roman" w:cs="Times New Roman"/>
          <w:i/>
          <w:iCs/>
          <w:sz w:val="24"/>
          <w:szCs w:val="24"/>
        </w:rPr>
        <w:t>Problematyka wymogów członkostwa w Radzie Europy w ocenie polskiej literatury naukowej</w:t>
      </w:r>
    </w:p>
    <w:p w14:paraId="01528B59" w14:textId="50534151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10.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21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hAnsi="Times New Roman" w:cs="Times New Roman"/>
          <w:color w:val="222222"/>
          <w:sz w:val="24"/>
          <w:szCs w:val="24"/>
        </w:rPr>
        <w:t xml:space="preserve"> Prof. dr hab. Larysa </w:t>
      </w:r>
      <w:proofErr w:type="spellStart"/>
      <w:r w:rsidR="00AC1427" w:rsidRPr="00AC1427">
        <w:rPr>
          <w:rFonts w:ascii="Times New Roman" w:hAnsi="Times New Roman" w:cs="Times New Roman"/>
          <w:color w:val="222222"/>
          <w:sz w:val="24"/>
          <w:szCs w:val="24"/>
        </w:rPr>
        <w:t>Novak-Kalyayeva</w:t>
      </w:r>
      <w:proofErr w:type="spellEnd"/>
      <w:r w:rsidR="00AC1427" w:rsidRPr="00AC1427">
        <w:rPr>
          <w:rFonts w:ascii="Times New Roman" w:hAnsi="Times New Roman" w:cs="Times New Roman"/>
          <w:color w:val="222222"/>
          <w:sz w:val="24"/>
          <w:szCs w:val="24"/>
        </w:rPr>
        <w:t xml:space="preserve"> (Narodowy Uniwersytet Leśnictwa Ukrainy, Katedra Zrządzania Publicznego, Lwów, Ukraina), </w:t>
      </w:r>
      <w:r w:rsidR="00AC1427" w:rsidRPr="00AC1427">
        <w:rPr>
          <w:rFonts w:ascii="Times New Roman" w:hAnsi="Times New Roman"/>
          <w:i/>
          <w:iCs/>
          <w:sz w:val="24"/>
          <w:szCs w:val="24"/>
        </w:rPr>
        <w:t xml:space="preserve">Prawa człowieka jako innowacja w europejskiej przestrzeni </w:t>
      </w:r>
      <w:proofErr w:type="spellStart"/>
      <w:r w:rsidR="00AC1427" w:rsidRPr="00AC1427">
        <w:rPr>
          <w:rFonts w:ascii="Times New Roman" w:hAnsi="Times New Roman"/>
          <w:i/>
          <w:iCs/>
          <w:sz w:val="24"/>
          <w:szCs w:val="24"/>
        </w:rPr>
        <w:t>polityczno</w:t>
      </w:r>
      <w:proofErr w:type="spellEnd"/>
      <w:r w:rsidR="00AC1427" w:rsidRPr="00AC1427">
        <w:rPr>
          <w:rFonts w:ascii="Times New Roman" w:hAnsi="Times New Roman"/>
          <w:i/>
          <w:iCs/>
          <w:sz w:val="24"/>
          <w:szCs w:val="24"/>
        </w:rPr>
        <w:t xml:space="preserve"> - prawnej: doświadczenia </w:t>
      </w:r>
      <w:r w:rsidR="00AC1427" w:rsidRPr="00AC1427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Rady Europy</w:t>
      </w:r>
    </w:p>
    <w:p w14:paraId="704AC914" w14:textId="0AB41E32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10.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33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hAnsi="Times New Roman" w:cs="Times New Roman"/>
          <w:color w:val="242424"/>
          <w:sz w:val="24"/>
          <w:szCs w:val="24"/>
        </w:rPr>
        <w:t xml:space="preserve"> Prof. dr hab. Roman Wieruszewski (prorektor ds. naukowych, Europejska Wyższa Szkoła Prawa i Administracji w Warszawie), </w:t>
      </w:r>
      <w:r w:rsidR="00AC1427" w:rsidRPr="00AC1427">
        <w:rPr>
          <w:rFonts w:ascii="Times New Roman" w:hAnsi="Times New Roman" w:cs="Times New Roman"/>
          <w:i/>
          <w:iCs/>
          <w:color w:val="242424"/>
          <w:sz w:val="24"/>
          <w:szCs w:val="24"/>
        </w:rPr>
        <w:t>Europejski Trybunał Praw Człowieka jako strażnik konstytucji</w:t>
      </w:r>
    </w:p>
    <w:p w14:paraId="2990E719" w14:textId="267390FE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10.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45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27" w:rsidRPr="00AC1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Jerzy Jaskiernia (Uniwersytet Jana Kochanowskiego w Kielcach, Wydział Prawa i Nauk Społecznych, Instytut Nauk Prawnych), </w:t>
      </w:r>
      <w:r w:rsidR="00AC1427" w:rsidRPr="00AC1427">
        <w:rPr>
          <w:rFonts w:ascii="Times New Roman" w:hAnsi="Times New Roman" w:cs="Times New Roman"/>
          <w:i/>
          <w:iCs/>
          <w:sz w:val="24"/>
          <w:szCs w:val="24"/>
        </w:rPr>
        <w:t>Parlamentarny wymiar Rady Europy i jego znaczenie</w:t>
      </w:r>
      <w:r w:rsidR="00AC1427" w:rsidRPr="00AC142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dla kształtowania europejskiej przestrzeni prawnej w obszarach demokracji, praworządności i ochrony praw człowieka</w:t>
      </w:r>
    </w:p>
    <w:p w14:paraId="4BFF8CB0" w14:textId="5A42063D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10.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57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hAnsi="Times New Roman" w:cs="Times New Roman"/>
          <w:iCs/>
          <w:sz w:val="24"/>
          <w:szCs w:val="24"/>
        </w:rPr>
        <w:t xml:space="preserve"> Prof. dr hab. Stanisław Leszek </w:t>
      </w:r>
      <w:proofErr w:type="spellStart"/>
      <w:r w:rsidR="00AC1427" w:rsidRPr="00AC1427">
        <w:rPr>
          <w:rFonts w:ascii="Times New Roman" w:hAnsi="Times New Roman" w:cs="Times New Roman"/>
          <w:iCs/>
          <w:sz w:val="24"/>
          <w:szCs w:val="24"/>
        </w:rPr>
        <w:t>Stadniczeńko</w:t>
      </w:r>
      <w:proofErr w:type="spellEnd"/>
      <w:r w:rsidR="00AC1427" w:rsidRPr="00AC1427">
        <w:rPr>
          <w:rFonts w:ascii="Times New Roman" w:hAnsi="Times New Roman" w:cs="Times New Roman"/>
          <w:iCs/>
          <w:sz w:val="24"/>
          <w:szCs w:val="24"/>
        </w:rPr>
        <w:t xml:space="preserve"> (Akademia Ekonomiczno-Humanistyczna w Warszawie), </w:t>
      </w:r>
      <w:r w:rsidR="00AC1427" w:rsidRPr="00AC1427">
        <w:rPr>
          <w:rFonts w:ascii="Times New Roman" w:hAnsi="Times New Roman" w:cs="Times New Roman"/>
          <w:i/>
          <w:sz w:val="24"/>
          <w:szCs w:val="24"/>
        </w:rPr>
        <w:t>Rada Europy w nowej rzeczywistości społeczno-kulturowo-politycznej</w:t>
      </w:r>
    </w:p>
    <w:p w14:paraId="16ABF200" w14:textId="2F3E7657" w:rsidR="009826CF" w:rsidRPr="00AC159F" w:rsidRDefault="009826CF" w:rsidP="00AC15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1.09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hAnsi="Times New Roman"/>
          <w:sz w:val="24"/>
          <w:szCs w:val="24"/>
        </w:rPr>
        <w:t xml:space="preserve"> Dr hab. Ryszard Piotrowski, prof. UW (Uniwersytet Warszawski, Wydział Prawa i Administracji), </w:t>
      </w:r>
      <w:r w:rsidR="00AC1427" w:rsidRPr="00AC1427">
        <w:rPr>
          <w:rFonts w:ascii="Times New Roman" w:hAnsi="Times New Roman" w:cs="Times New Roman"/>
          <w:i/>
          <w:iCs/>
          <w:sz w:val="24"/>
          <w:szCs w:val="24"/>
        </w:rPr>
        <w:t>Dylematy i zagrożenia wartości europejskich</w:t>
      </w:r>
    </w:p>
    <w:p w14:paraId="60DF6441" w14:textId="777CE4A6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11.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21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-  </w:t>
      </w:r>
      <w:r w:rsidR="00AC1427" w:rsidRPr="00AC1427">
        <w:rPr>
          <w:rFonts w:ascii="Times New Roman" w:hAnsi="Times New Roman" w:cs="Times New Roman"/>
          <w:sz w:val="24"/>
          <w:szCs w:val="24"/>
        </w:rPr>
        <w:t xml:space="preserve">Dr hab. Magdalena Sitek (Akademia Nauk Stosowanych WSGE im. </w:t>
      </w:r>
      <w:proofErr w:type="spellStart"/>
      <w:r w:rsidR="00AC1427" w:rsidRPr="00AC1427">
        <w:rPr>
          <w:rFonts w:ascii="Times New Roman" w:hAnsi="Times New Roman" w:cs="Times New Roman"/>
          <w:sz w:val="24"/>
          <w:szCs w:val="24"/>
        </w:rPr>
        <w:t>Alcide</w:t>
      </w:r>
      <w:proofErr w:type="spellEnd"/>
      <w:r w:rsidR="00AC1427" w:rsidRPr="00AC1427">
        <w:rPr>
          <w:rFonts w:ascii="Times New Roman" w:hAnsi="Times New Roman" w:cs="Times New Roman"/>
          <w:sz w:val="24"/>
          <w:szCs w:val="24"/>
        </w:rPr>
        <w:t xml:space="preserve"> de Gasperi w Józefowie), prof. dr hab. Bronisław Sitek</w:t>
      </w:r>
      <w:r w:rsidR="004B7CDD">
        <w:rPr>
          <w:rFonts w:ascii="Times New Roman" w:hAnsi="Times New Roman" w:cs="Times New Roman"/>
          <w:sz w:val="24"/>
          <w:szCs w:val="24"/>
        </w:rPr>
        <w:t>, przewodniczący Rady Doskonałości Naukowej</w:t>
      </w:r>
      <w:r w:rsidR="00AC1427" w:rsidRPr="00AC1427">
        <w:rPr>
          <w:rFonts w:ascii="Times New Roman" w:hAnsi="Times New Roman" w:cs="Times New Roman"/>
          <w:sz w:val="24"/>
          <w:szCs w:val="24"/>
        </w:rPr>
        <w:t xml:space="preserve"> (Uniwersytet SWPS w Warszawie), </w:t>
      </w:r>
      <w:r w:rsidR="00AC1427" w:rsidRPr="00AC1427">
        <w:rPr>
          <w:rFonts w:ascii="Times New Roman" w:hAnsi="Times New Roman" w:cs="Times New Roman"/>
          <w:i/>
          <w:iCs/>
          <w:sz w:val="24"/>
          <w:szCs w:val="24"/>
        </w:rPr>
        <w:t>Relacja między większością a mniejszością we współczesnej idei demokracji</w:t>
      </w:r>
    </w:p>
    <w:p w14:paraId="38E3206E" w14:textId="75010139" w:rsidR="009826CF" w:rsidRPr="00AC1427" w:rsidRDefault="009826CF" w:rsidP="00AC14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11.</w:t>
      </w:r>
      <w:r w:rsidR="00551BD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33</w:t>
      </w:r>
      <w:r w:rsidRPr="00AC142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–</w:t>
      </w:r>
      <w:r w:rsidR="00AC1427" w:rsidRPr="00AC1427">
        <w:rPr>
          <w:rFonts w:ascii="Times New Roman" w:hAnsi="Times New Roman" w:cs="Times New Roman"/>
          <w:iCs/>
          <w:sz w:val="24"/>
          <w:szCs w:val="24"/>
        </w:rPr>
        <w:t xml:space="preserve"> Dr hab. dr h.c. Wojciech Pomykało (Fundacja Innowacja, Warszawa), </w:t>
      </w:r>
      <w:r w:rsidR="00AC1427" w:rsidRPr="00AC1427">
        <w:rPr>
          <w:rFonts w:ascii="Times New Roman" w:hAnsi="Times New Roman" w:cs="Times New Roman"/>
          <w:i/>
          <w:sz w:val="24"/>
          <w:szCs w:val="24"/>
        </w:rPr>
        <w:t>Wpływ Rady Europy na kierunki rozwojowe polskiej edukacji</w:t>
      </w:r>
    </w:p>
    <w:p w14:paraId="5B117B19" w14:textId="77777777" w:rsidR="009837EF" w:rsidRPr="009826CF" w:rsidRDefault="009837EF" w:rsidP="0022682B">
      <w:pPr>
        <w:rPr>
          <w:rFonts w:ascii="Times New Roman" w:hAnsi="Times New Roman"/>
          <w:sz w:val="24"/>
          <w:szCs w:val="24"/>
        </w:rPr>
      </w:pPr>
    </w:p>
    <w:p w14:paraId="6D5F59E9" w14:textId="0F3C3232" w:rsidR="0022682B" w:rsidRDefault="002276F6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23309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lastRenderedPageBreak/>
        <w:t>11.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45</w:t>
      </w:r>
      <w:r w:rsidRPr="0023309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–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przerwa</w:t>
      </w:r>
      <w:proofErr w:type="spellEnd"/>
      <w:r w:rsidR="00CB4D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CB4D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na</w:t>
      </w:r>
      <w:proofErr w:type="spellEnd"/>
      <w:r w:rsidR="00CB4D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CB4D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kawę</w:t>
      </w:r>
      <w:proofErr w:type="spellEnd"/>
      <w:r w:rsidR="00CB4D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(coffee break)</w:t>
      </w:r>
    </w:p>
    <w:p w14:paraId="5072E1C8" w14:textId="77777777" w:rsidR="009C160E" w:rsidRPr="00233097" w:rsidRDefault="009C160E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</w:pPr>
    </w:p>
    <w:p w14:paraId="567D09B4" w14:textId="4CDCEDBD" w:rsidR="0022682B" w:rsidRDefault="002276F6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23309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2.00</w:t>
      </w:r>
      <w:r w:rsidRPr="0023309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–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="008C7B95" w:rsidRPr="008C7B9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="008C7B9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1</w:t>
      </w:r>
      <w:r w:rsidR="0022682B"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(Panel No. 1)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12</w:t>
      </w:r>
    </w:p>
    <w:p w14:paraId="360459E5" w14:textId="16F0AFBA" w:rsidR="000A27D2" w:rsidRDefault="000A27D2" w:rsidP="002276F6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Ak</w:t>
      </w:r>
      <w:r w:rsidR="00DE22B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jologia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chara</w:t>
      </w:r>
      <w:r w:rsidR="00DE22B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ter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prawny Rady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 w:rsidR="00DE22B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DE22B5" w:rsidRPr="00DE22B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Axiology and legal nature of the Council of Europe</w:t>
      </w:r>
      <w:r w:rsidR="00DE22B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4756C32A" w14:textId="77777777" w:rsidR="009F62F2" w:rsidRPr="009F62F2" w:rsidRDefault="009F62F2" w:rsidP="002276F6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0C6002B7" w14:textId="5518FFE5" w:rsidR="00EF6E88" w:rsidRDefault="00EF6E88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Hanna Suchocka</w:t>
      </w:r>
    </w:p>
    <w:p w14:paraId="2EA11777" w14:textId="27E1FFC3" w:rsidR="00EF6E88" w:rsidRDefault="00EF6E88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Dr Radosław Kubicki</w:t>
      </w:r>
    </w:p>
    <w:p w14:paraId="249218CB" w14:textId="77777777" w:rsidR="0056301E" w:rsidRDefault="0056301E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1E2EFF58" w14:textId="134F49A6" w:rsidR="002A13FC" w:rsidRPr="002A13FC" w:rsidRDefault="0056301E" w:rsidP="005534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3F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12.00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EF6E88" w:rsidRPr="002A13F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Pr="002A13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2A13FC" w:rsidRPr="002A13FC">
        <w:rPr>
          <w:rFonts w:ascii="Times New Roman" w:hAnsi="Times New Roman" w:cs="Times New Roman"/>
          <w:sz w:val="24"/>
          <w:szCs w:val="24"/>
        </w:rPr>
        <w:t xml:space="preserve">Dr hab. Paweł Kuczma, prof. UZ (Uniwersytet Zielonogórski, Wydział Prawa i Administracji), </w:t>
      </w:r>
      <w:r w:rsidR="002A13FC" w:rsidRPr="002A13FC">
        <w:rPr>
          <w:rFonts w:ascii="Times New Roman" w:hAnsi="Times New Roman" w:cs="Times New Roman"/>
          <w:i/>
          <w:iCs/>
          <w:sz w:val="24"/>
          <w:szCs w:val="24"/>
        </w:rPr>
        <w:t>Procedura monitoringowa Rady Europy</w:t>
      </w:r>
    </w:p>
    <w:p w14:paraId="66273FBD" w14:textId="77C78BB6" w:rsidR="0055346E" w:rsidRPr="009B3CFA" w:rsidRDefault="002A13FC" w:rsidP="0055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12.10 - </w:t>
      </w:r>
      <w:r w:rsidR="0056301E" w:rsidRPr="0056301E">
        <w:rPr>
          <w:rFonts w:ascii="Times New Roman" w:hAnsi="Times New Roman" w:cs="Times New Roman"/>
          <w:color w:val="242424"/>
          <w:sz w:val="24"/>
          <w:szCs w:val="24"/>
        </w:rPr>
        <w:t xml:space="preserve">Dr Piotr </w:t>
      </w:r>
      <w:proofErr w:type="spellStart"/>
      <w:r w:rsidR="0056301E" w:rsidRPr="0056301E">
        <w:rPr>
          <w:rFonts w:ascii="Times New Roman" w:hAnsi="Times New Roman" w:cs="Times New Roman"/>
          <w:color w:val="242424"/>
          <w:sz w:val="24"/>
          <w:szCs w:val="24"/>
        </w:rPr>
        <w:t>Zamelski</w:t>
      </w:r>
      <w:proofErr w:type="spellEnd"/>
      <w:r w:rsidR="0056301E" w:rsidRPr="0056301E">
        <w:rPr>
          <w:rFonts w:ascii="Times New Roman" w:hAnsi="Times New Roman" w:cs="Times New Roman"/>
          <w:color w:val="242424"/>
          <w:sz w:val="24"/>
          <w:szCs w:val="24"/>
        </w:rPr>
        <w:t xml:space="preserve"> (Politechnika Opolska),</w:t>
      </w:r>
      <w:r w:rsidR="00977173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56301E" w:rsidRPr="0056301E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56301E" w:rsidRPr="0056301E">
        <w:rPr>
          <w:rFonts w:ascii="Times New Roman" w:hAnsi="Times New Roman" w:cs="Times New Roman"/>
          <w:i/>
          <w:iCs/>
          <w:color w:val="242424"/>
          <w:sz w:val="24"/>
          <w:szCs w:val="24"/>
        </w:rPr>
        <w:t>Spójność aksjologiczno-prawna państw Rady Europy</w:t>
      </w:r>
    </w:p>
    <w:p w14:paraId="269F1691" w14:textId="373B2623" w:rsidR="00EF6E88" w:rsidRPr="009B3CFA" w:rsidRDefault="00EF6E88" w:rsidP="009B3C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89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1A289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1A2895" w:rsidRPr="001A2895">
        <w:rPr>
          <w:rFonts w:ascii="Times New Roman" w:hAnsi="Times New Roman"/>
          <w:sz w:val="24"/>
          <w:szCs w:val="24"/>
        </w:rPr>
        <w:t xml:space="preserve"> Dr Stanisław Adam </w:t>
      </w:r>
      <w:proofErr w:type="spellStart"/>
      <w:r w:rsidR="001A2895" w:rsidRPr="001A2895">
        <w:rPr>
          <w:rFonts w:ascii="Times New Roman" w:hAnsi="Times New Roman"/>
          <w:sz w:val="24"/>
          <w:szCs w:val="24"/>
        </w:rPr>
        <w:t>Paruch</w:t>
      </w:r>
      <w:proofErr w:type="spellEnd"/>
      <w:r w:rsidR="001A2895" w:rsidRPr="001A2895">
        <w:rPr>
          <w:rFonts w:ascii="Times New Roman" w:hAnsi="Times New Roman"/>
          <w:sz w:val="24"/>
          <w:szCs w:val="24"/>
        </w:rPr>
        <w:t xml:space="preserve"> (Uniwersytet Jana Kochanowskiego w Kielcach, Wydział Prawa i Nauk Społecznych, Instytut Nauk Prawnych), </w:t>
      </w:r>
      <w:r w:rsidR="001A2895" w:rsidRPr="001A2895">
        <w:rPr>
          <w:rFonts w:ascii="Times New Roman" w:hAnsi="Times New Roman" w:cs="Times New Roman"/>
          <w:i/>
          <w:iCs/>
          <w:sz w:val="24"/>
          <w:szCs w:val="24"/>
        </w:rPr>
        <w:t>Efektywność instrumentów ochrony praw człowieka Rady Europy</w:t>
      </w:r>
    </w:p>
    <w:p w14:paraId="0837A798" w14:textId="004B43B7" w:rsidR="00EF6E88" w:rsidRPr="009B3CFA" w:rsidRDefault="00EF6E88" w:rsidP="009B3C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9B3CFA" w:rsidRPr="00E6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Ewa </w:t>
      </w:r>
      <w:proofErr w:type="spellStart"/>
      <w:r w:rsidR="009B3CFA" w:rsidRPr="00E65793">
        <w:rPr>
          <w:rFonts w:ascii="Times New Roman" w:eastAsia="Times New Roman" w:hAnsi="Times New Roman" w:cs="Times New Roman"/>
          <w:sz w:val="24"/>
          <w:szCs w:val="24"/>
          <w:lang w:eastAsia="pl-PL"/>
        </w:rPr>
        <w:t>Golka</w:t>
      </w:r>
      <w:proofErr w:type="spellEnd"/>
      <w:r w:rsidR="009B3CFA" w:rsidRPr="00E6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-Jastrząb (doradca prawny, Radom), </w:t>
      </w:r>
      <w:r w:rsidR="009B3CFA" w:rsidRPr="00E65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Sztuczna inteligencja jako wyzwanie dla systemu aksjologicznego Rady Europy</w:t>
      </w:r>
    </w:p>
    <w:p w14:paraId="3F9A7644" w14:textId="33C57F82" w:rsidR="00335CE1" w:rsidRDefault="00335CE1" w:rsidP="005534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E1">
        <w:rPr>
          <w:rFonts w:ascii="Times New Roman" w:hAnsi="Times New Roman"/>
          <w:iCs/>
          <w:sz w:val="24"/>
          <w:szCs w:val="24"/>
        </w:rPr>
        <w:t>12.</w:t>
      </w:r>
      <w:r w:rsidR="00CB44EA">
        <w:rPr>
          <w:rFonts w:ascii="Times New Roman" w:hAnsi="Times New Roman"/>
          <w:iCs/>
          <w:sz w:val="24"/>
          <w:szCs w:val="24"/>
        </w:rPr>
        <w:t>4</w:t>
      </w:r>
      <w:r w:rsidRPr="00335CE1">
        <w:rPr>
          <w:rFonts w:ascii="Times New Roman" w:hAnsi="Times New Roman"/>
          <w:iCs/>
          <w:sz w:val="24"/>
          <w:szCs w:val="24"/>
        </w:rPr>
        <w:t xml:space="preserve">0 - </w:t>
      </w:r>
      <w:r w:rsidRPr="00335CE1">
        <w:rPr>
          <w:rFonts w:ascii="Times New Roman" w:hAnsi="Times New Roman" w:cs="Times New Roman"/>
          <w:color w:val="000000"/>
          <w:sz w:val="24"/>
          <w:szCs w:val="24"/>
        </w:rPr>
        <w:t xml:space="preserve">Dr inż. Ryszard </w:t>
      </w:r>
      <w:proofErr w:type="spellStart"/>
      <w:r w:rsidRPr="00335CE1">
        <w:rPr>
          <w:rFonts w:ascii="Times New Roman" w:hAnsi="Times New Roman" w:cs="Times New Roman"/>
          <w:color w:val="000000"/>
          <w:sz w:val="24"/>
          <w:szCs w:val="24"/>
        </w:rPr>
        <w:t>Pizior</w:t>
      </w:r>
      <w:proofErr w:type="spellEnd"/>
      <w:r w:rsidRPr="00335CE1">
        <w:rPr>
          <w:rFonts w:ascii="Times New Roman" w:hAnsi="Times New Roman" w:cs="Times New Roman"/>
          <w:color w:val="000000"/>
          <w:sz w:val="24"/>
          <w:szCs w:val="24"/>
        </w:rPr>
        <w:t xml:space="preserve"> (prezes, Okręgowa Spółdzielnia Mleczarska, Włoszczowa), </w:t>
      </w:r>
      <w:r w:rsidRPr="00335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Polityka Rady Europy w odniesieniu do rolnictwa</w:t>
      </w:r>
      <w:r w:rsidRPr="00335CE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E20750" w14:textId="0FB2B4C3" w:rsidR="00CB44EA" w:rsidRPr="00CB44EA" w:rsidRDefault="00CB44EA" w:rsidP="005534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55346E">
        <w:rPr>
          <w:rFonts w:ascii="Times New Roman" w:hAnsi="Times New Roman" w:cs="Times New Roman"/>
          <w:sz w:val="24"/>
          <w:szCs w:val="24"/>
        </w:rPr>
        <w:t xml:space="preserve"> Dr Jarosław Kowalski (Uniwersytet Marii Curie-Skłodowskiej w Lublinie, </w:t>
      </w:r>
      <w:r w:rsidR="00A1487D">
        <w:rPr>
          <w:rFonts w:ascii="Times New Roman" w:hAnsi="Times New Roman" w:cs="Times New Roman"/>
          <w:sz w:val="24"/>
          <w:szCs w:val="24"/>
        </w:rPr>
        <w:t>Katedra</w:t>
      </w:r>
      <w:r w:rsidRPr="0055346E">
        <w:rPr>
          <w:rFonts w:ascii="Times New Roman" w:hAnsi="Times New Roman" w:cs="Times New Roman"/>
          <w:sz w:val="24"/>
          <w:szCs w:val="24"/>
        </w:rPr>
        <w:t xml:space="preserve"> Prawa Informatycznego i Zawodów Prawniczych), </w:t>
      </w:r>
      <w:r w:rsidRPr="0055346E">
        <w:rPr>
          <w:rFonts w:ascii="Times New Roman" w:hAnsi="Times New Roman" w:cs="Times New Roman"/>
          <w:i/>
          <w:iCs/>
          <w:sz w:val="24"/>
          <w:szCs w:val="24"/>
        </w:rPr>
        <w:t>Wykluczenie Federacji Rosyjskiej z Rady Europy: wstępne refleksje na temat skutków</w:t>
      </w:r>
    </w:p>
    <w:p w14:paraId="73103A44" w14:textId="62C04E15" w:rsidR="00CB44EA" w:rsidRPr="00CB44EA" w:rsidRDefault="00CB44EA" w:rsidP="00CB44E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B44EA">
        <w:rPr>
          <w:rFonts w:ascii="Times New Roman" w:hAnsi="Times New Roman" w:cs="Times New Roman"/>
          <w:bCs/>
          <w:sz w:val="24"/>
          <w:szCs w:val="24"/>
        </w:rPr>
        <w:t xml:space="preserve">13.00 - </w:t>
      </w:r>
      <w:r w:rsidRPr="00CB4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Michał </w:t>
      </w:r>
      <w:proofErr w:type="spellStart"/>
      <w:r w:rsidRPr="00CB4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Szustkiewicz</w:t>
      </w:r>
      <w:proofErr w:type="spellEnd"/>
      <w:r w:rsidRPr="00CB4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(Uniwersytet Łódzki), </w:t>
      </w:r>
      <w:r w:rsidRPr="00CB4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Stanowisko Rady Europy wobec łamania praw człowieka w </w:t>
      </w:r>
      <w:proofErr w:type="spellStart"/>
      <w:r w:rsidRPr="00CB4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Putinowskiej</w:t>
      </w:r>
      <w:proofErr w:type="spellEnd"/>
      <w:r w:rsidRPr="00CB4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Rosji</w:t>
      </w:r>
    </w:p>
    <w:p w14:paraId="0A6A4114" w14:textId="17AB7133" w:rsidR="00E65793" w:rsidRPr="00AC159F" w:rsidRDefault="009B3CFA" w:rsidP="00AC159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</w:t>
      </w:r>
      <w:r w:rsidR="00335CE1">
        <w:rPr>
          <w:rFonts w:ascii="Times New Roman" w:eastAsia="Times New Roman" w:hAnsi="Times New Roman" w:cs="Times New Roman"/>
          <w:color w:val="202124"/>
          <w:sz w:val="24"/>
          <w:szCs w:val="24"/>
        </w:rPr>
        <w:t>3.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0 - </w:t>
      </w:r>
      <w:r w:rsidRPr="00D91967">
        <w:rPr>
          <w:rFonts w:ascii="Times New Roman" w:hAnsi="Times New Roman" w:cs="Times New Roman"/>
          <w:iCs/>
          <w:sz w:val="24"/>
          <w:szCs w:val="24"/>
        </w:rPr>
        <w:t xml:space="preserve">Mgr Kacper </w:t>
      </w:r>
      <w:proofErr w:type="spellStart"/>
      <w:r w:rsidRPr="00D91967">
        <w:rPr>
          <w:rFonts w:ascii="Times New Roman" w:hAnsi="Times New Roman" w:cs="Times New Roman"/>
          <w:iCs/>
          <w:sz w:val="24"/>
          <w:szCs w:val="24"/>
        </w:rPr>
        <w:t>Stoś</w:t>
      </w:r>
      <w:proofErr w:type="spellEnd"/>
      <w:r w:rsidRPr="00D91967">
        <w:rPr>
          <w:rFonts w:ascii="Times New Roman" w:hAnsi="Times New Roman" w:cs="Times New Roman"/>
          <w:iCs/>
          <w:sz w:val="24"/>
          <w:szCs w:val="24"/>
        </w:rPr>
        <w:t xml:space="preserve"> (doktorant, Szkoła Doktorska Nauk Społecznych Uniwersytetu Łódzkiego), </w:t>
      </w:r>
      <w:r w:rsidRPr="00D91967">
        <w:rPr>
          <w:rFonts w:ascii="Times New Roman" w:hAnsi="Times New Roman" w:cs="Times New Roman"/>
          <w:i/>
          <w:sz w:val="24"/>
          <w:szCs w:val="24"/>
        </w:rPr>
        <w:t>System wartości Rady Europy w obliczu zagrożenia tendencjami populistycznymi</w:t>
      </w:r>
    </w:p>
    <w:p w14:paraId="1B5DA4A4" w14:textId="6CF70FA1" w:rsidR="003A7CDE" w:rsidRPr="001A2895" w:rsidRDefault="00EF6E88" w:rsidP="001A28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79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E6579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E65793" w:rsidRPr="00E6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895" w:rsidRPr="001A2895">
        <w:rPr>
          <w:rFonts w:ascii="Times New Roman" w:hAnsi="Times New Roman" w:cs="Times New Roman"/>
          <w:sz w:val="24"/>
          <w:szCs w:val="24"/>
        </w:rPr>
        <w:t xml:space="preserve"> Mgr Marcin Nowotka, MBA (doktorant UJK, prezes Zarządu Run </w:t>
      </w:r>
      <w:proofErr w:type="spellStart"/>
      <w:r w:rsidR="001A2895" w:rsidRPr="001A2895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="001A2895" w:rsidRPr="001A2895">
        <w:rPr>
          <w:rFonts w:ascii="Times New Roman" w:hAnsi="Times New Roman" w:cs="Times New Roman"/>
          <w:sz w:val="24"/>
          <w:szCs w:val="24"/>
        </w:rPr>
        <w:t xml:space="preserve"> Sp. z o.o.), </w:t>
      </w:r>
      <w:r w:rsidR="001A2895" w:rsidRPr="001A2895">
        <w:rPr>
          <w:rFonts w:ascii="Times New Roman" w:hAnsi="Times New Roman" w:cs="Times New Roman"/>
          <w:i/>
          <w:iCs/>
          <w:sz w:val="24"/>
          <w:szCs w:val="24"/>
        </w:rPr>
        <w:t xml:space="preserve">Rekomendacje </w:t>
      </w:r>
      <w:proofErr w:type="spellStart"/>
      <w:r w:rsidR="001A2895" w:rsidRPr="001A2895">
        <w:rPr>
          <w:rFonts w:ascii="Times New Roman" w:hAnsi="Times New Roman" w:cs="Times New Roman"/>
          <w:i/>
          <w:iCs/>
          <w:sz w:val="24"/>
          <w:szCs w:val="24"/>
        </w:rPr>
        <w:t>Amnesty</w:t>
      </w:r>
      <w:proofErr w:type="spellEnd"/>
      <w:r w:rsidR="001A2895" w:rsidRPr="001A2895">
        <w:rPr>
          <w:rFonts w:ascii="Times New Roman" w:hAnsi="Times New Roman" w:cs="Times New Roman"/>
          <w:i/>
          <w:iCs/>
          <w:sz w:val="24"/>
          <w:szCs w:val="24"/>
        </w:rPr>
        <w:t xml:space="preserve"> International w kwestii kierunków rozwoju Rady Europy</w:t>
      </w:r>
    </w:p>
    <w:p w14:paraId="0AAA40EA" w14:textId="1C61026E" w:rsidR="00EF6E88" w:rsidRPr="003A7CDE" w:rsidRDefault="00EF6E88" w:rsidP="003A7CDE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Zuzanna Adamczyk, </w:t>
      </w:r>
      <w:proofErr w:type="spellStart"/>
      <w:r w:rsidR="003A7CDE" w:rsidRPr="003A7CDE">
        <w:rPr>
          <w:rFonts w:ascii="Times New Roman" w:hAnsi="Times New Roman"/>
          <w:sz w:val="24"/>
          <w:szCs w:val="24"/>
          <w:lang w:val="en-US"/>
        </w:rPr>
        <w:t>studentka</w:t>
      </w:r>
      <w:proofErr w:type="spellEnd"/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7CDE" w:rsidRPr="003A7CDE">
        <w:rPr>
          <w:rFonts w:ascii="Times New Roman" w:hAnsi="Times New Roman"/>
          <w:sz w:val="24"/>
          <w:szCs w:val="24"/>
          <w:lang w:val="en-US"/>
        </w:rPr>
        <w:t>prawa</w:t>
      </w:r>
      <w:proofErr w:type="spellEnd"/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A7CDE" w:rsidRPr="003A7CDE"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 Jana </w:t>
      </w:r>
      <w:proofErr w:type="spellStart"/>
      <w:r w:rsidR="003A7CDE" w:rsidRPr="003A7CDE">
        <w:rPr>
          <w:rFonts w:ascii="Times New Roman" w:hAnsi="Times New Roman"/>
          <w:sz w:val="24"/>
          <w:szCs w:val="24"/>
          <w:lang w:val="en-US"/>
        </w:rPr>
        <w:t>Kochanowskiego</w:t>
      </w:r>
      <w:proofErr w:type="spellEnd"/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3A7CDE" w:rsidRPr="003A7CDE">
        <w:rPr>
          <w:rFonts w:ascii="Times New Roman" w:hAnsi="Times New Roman"/>
          <w:sz w:val="24"/>
          <w:szCs w:val="24"/>
          <w:lang w:val="en-US"/>
        </w:rPr>
        <w:t>Kielcach</w:t>
      </w:r>
      <w:proofErr w:type="spellEnd"/>
      <w:r w:rsidR="003A7CDE" w:rsidRPr="003A7CDE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3A7CDE" w:rsidRPr="003A7CDE">
        <w:rPr>
          <w:rFonts w:ascii="Times New Roman" w:hAnsi="Times New Roman"/>
          <w:i/>
          <w:iCs/>
          <w:sz w:val="24"/>
          <w:szCs w:val="24"/>
        </w:rPr>
        <w:t xml:space="preserve">Statut Rady Europy jako wyraz dążenia do jedności europejskiej przez państwa członkowskie </w:t>
      </w:r>
    </w:p>
    <w:p w14:paraId="7C82F957" w14:textId="323BB27C" w:rsidR="00EF6E88" w:rsidRDefault="00EF6E88" w:rsidP="00D91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CB44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proofErr w:type="spellStart"/>
      <w:r w:rsidR="003A7CDE" w:rsidRPr="003A7CDE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3A7CDE" w:rsidRPr="003A7CDE">
        <w:rPr>
          <w:rFonts w:ascii="Times New Roman" w:hAnsi="Times New Roman" w:cs="Times New Roman"/>
          <w:sz w:val="24"/>
          <w:szCs w:val="24"/>
        </w:rPr>
        <w:t xml:space="preserve"> Białek, studentka prawa (Uniwersytet Jana Kochanowskiego w Kielcach), </w:t>
      </w:r>
      <w:r w:rsidR="003A7CDE" w:rsidRPr="003A7CDE">
        <w:rPr>
          <w:rFonts w:ascii="Times New Roman" w:hAnsi="Times New Roman" w:cs="Times New Roman"/>
          <w:i/>
          <w:iCs/>
          <w:sz w:val="24"/>
          <w:szCs w:val="24"/>
        </w:rPr>
        <w:t>Procedura uzyskania przez państwo członkostwa w Radzie Europy</w:t>
      </w:r>
    </w:p>
    <w:p w14:paraId="5B37B899" w14:textId="6F900125" w:rsidR="00CC3BEB" w:rsidRDefault="00697E37" w:rsidP="00D91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CB44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3BEB">
        <w:rPr>
          <w:rFonts w:ascii="Times New Roman" w:hAnsi="Times New Roman" w:cs="Times New Roman"/>
          <w:sz w:val="24"/>
          <w:szCs w:val="24"/>
        </w:rPr>
        <w:t xml:space="preserve">  </w:t>
      </w:r>
      <w:r w:rsidR="00CC3BEB" w:rsidRPr="00CC3BEB">
        <w:rPr>
          <w:rFonts w:ascii="Times New Roman" w:hAnsi="Times New Roman" w:cs="Times New Roman"/>
          <w:sz w:val="24"/>
          <w:szCs w:val="24"/>
        </w:rPr>
        <w:t xml:space="preserve">- Karolina Świeca, studentka prawa (Uniwersytet Jana Kochanowskiego w Kielcach), </w:t>
      </w:r>
      <w:r w:rsidR="00CC3BEB" w:rsidRPr="00CC3BEB">
        <w:rPr>
          <w:rFonts w:ascii="Times New Roman" w:hAnsi="Times New Roman" w:cs="Times New Roman"/>
          <w:i/>
          <w:iCs/>
          <w:sz w:val="24"/>
          <w:szCs w:val="24"/>
        </w:rPr>
        <w:t>„Organizacja wartości” – Rada Europy w ujęciu aksjologicznym</w:t>
      </w:r>
    </w:p>
    <w:p w14:paraId="7B1931CF" w14:textId="77777777" w:rsidR="005C67C7" w:rsidRPr="00697E37" w:rsidRDefault="005C67C7" w:rsidP="00D91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B1140" w14:textId="6AABE5D2" w:rsidR="0022682B" w:rsidRDefault="0022682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2 (Panel No. 2)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14</w:t>
      </w:r>
    </w:p>
    <w:p w14:paraId="7C763702" w14:textId="3F20BF43" w:rsidR="004036A0" w:rsidRPr="004036A0" w:rsidRDefault="000A27D2" w:rsidP="004036A0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człowieka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pierwszej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generacji</w:t>
      </w:r>
      <w:proofErr w:type="spellEnd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4036A0" w:rsidRP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protection of first-generation human rights</w:t>
      </w:r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411D1115" w14:textId="77777777" w:rsidR="000A27D2" w:rsidRPr="004036A0" w:rsidRDefault="000A27D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07C00B57" w14:textId="36079798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Marian Grzybowski</w:t>
      </w:r>
    </w:p>
    <w:p w14:paraId="6D7FC2D3" w14:textId="42877B03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Dr Daniel Wojtczak</w:t>
      </w:r>
    </w:p>
    <w:p w14:paraId="5961F7A9" w14:textId="1EFE1D75" w:rsidR="00F12DCD" w:rsidRDefault="00F12DCD" w:rsidP="001F44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66DFA" w14:textId="0E4C5F66" w:rsidR="004D7AC4" w:rsidRPr="004D7AC4" w:rsidRDefault="00697E37" w:rsidP="001F44C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</w:t>
      </w:r>
      <w:r w:rsidR="00D8259D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0 </w:t>
      </w:r>
      <w:r w:rsidR="004D7AC4" w:rsidRPr="00DB7191">
        <w:rPr>
          <w:rStyle w:val="jlqj4b"/>
          <w:rFonts w:ascii="Times New Roman" w:hAnsi="Times New Roman"/>
          <w:bCs/>
          <w:sz w:val="24"/>
          <w:szCs w:val="24"/>
        </w:rPr>
        <w:t>–</w:t>
      </w:r>
      <w:r w:rsidR="004D7AC4" w:rsidRPr="00DB7191">
        <w:rPr>
          <w:rFonts w:ascii="Times New Roman" w:hAnsi="Times New Roman"/>
          <w:sz w:val="24"/>
          <w:szCs w:val="24"/>
        </w:rPr>
        <w:t xml:space="preserve"> Dr hab. Ivan </w:t>
      </w:r>
      <w:proofErr w:type="spellStart"/>
      <w:r w:rsidR="004D7AC4" w:rsidRPr="00DB7191">
        <w:rPr>
          <w:rFonts w:ascii="Times New Roman" w:hAnsi="Times New Roman"/>
          <w:sz w:val="24"/>
          <w:szCs w:val="24"/>
        </w:rPr>
        <w:t>Pankevych</w:t>
      </w:r>
      <w:proofErr w:type="spellEnd"/>
      <w:r w:rsidR="004D7AC4" w:rsidRPr="00DB7191">
        <w:rPr>
          <w:rFonts w:ascii="Times New Roman" w:hAnsi="Times New Roman"/>
          <w:sz w:val="24"/>
          <w:szCs w:val="24"/>
        </w:rPr>
        <w:t xml:space="preserve">, prof. UZ (Uniwersytet Zielonogórski, Wydział Prawa i Administracji, Instytut Nauk Prawnych, Katedra Prawa Konstytucyjnego, Europejskiego i Międzynarodowego Publicznego), </w:t>
      </w:r>
      <w:r w:rsidR="004D7AC4" w:rsidRPr="00DB7191">
        <w:rPr>
          <w:rFonts w:ascii="Times New Roman" w:hAnsi="Times New Roman"/>
          <w:bCs/>
          <w:i/>
          <w:iCs/>
          <w:sz w:val="24"/>
          <w:szCs w:val="24"/>
        </w:rPr>
        <w:t>W</w:t>
      </w:r>
      <w:r w:rsidR="004D7AC4" w:rsidRPr="00DB71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olność poruszania się, swobodny wybór miejsca zamieszkania oraz prawo dobrowolnego opuszczenia terytorium Ukrainy w warunkach wprowadzenia stanu wojennego </w:t>
      </w:r>
    </w:p>
    <w:p w14:paraId="5290D5ED" w14:textId="06FC6FDC" w:rsidR="00FD0231" w:rsidRPr="007C2B9A" w:rsidRDefault="00F12DCD" w:rsidP="007C2B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2B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7E0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6972B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6972B3" w:rsidRPr="006972B3">
        <w:rPr>
          <w:rFonts w:ascii="Times New Roman" w:hAnsi="Times New Roman" w:cs="Times New Roman"/>
          <w:sz w:val="24"/>
          <w:szCs w:val="24"/>
        </w:rPr>
        <w:t xml:space="preserve"> Dr Katarzyna </w:t>
      </w:r>
      <w:proofErr w:type="spellStart"/>
      <w:r w:rsidR="006972B3" w:rsidRPr="006972B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972B3" w:rsidRPr="0069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B3" w:rsidRPr="006972B3">
        <w:rPr>
          <w:rFonts w:ascii="Times New Roman" w:hAnsi="Times New Roman" w:cs="Times New Roman"/>
          <w:sz w:val="24"/>
          <w:szCs w:val="24"/>
        </w:rPr>
        <w:t>Val</w:t>
      </w:r>
      <w:r w:rsidR="00F76F7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972B3" w:rsidRPr="006972B3">
        <w:rPr>
          <w:rFonts w:ascii="Times New Roman" w:hAnsi="Times New Roman" w:cs="Times New Roman"/>
          <w:sz w:val="24"/>
          <w:szCs w:val="24"/>
        </w:rPr>
        <w:t xml:space="preserve"> (Uniwersytet Jagielloński, Wydział Nauk Politycznych i Stosunków Międzynarodowych, Zakład Komunikowania Politycznego i Polityki Medialnej), </w:t>
      </w:r>
      <w:r w:rsidR="006972B3" w:rsidRPr="006972B3">
        <w:rPr>
          <w:rFonts w:ascii="Times New Roman" w:hAnsi="Times New Roman" w:cs="Times New Roman"/>
          <w:i/>
          <w:iCs/>
          <w:sz w:val="24"/>
          <w:szCs w:val="24"/>
        </w:rPr>
        <w:t>Misja mediów publicznych w społeczeństwie informacyjnym</w:t>
      </w:r>
    </w:p>
    <w:p w14:paraId="43F5060D" w14:textId="6BABD2B3" w:rsidR="00F12DCD" w:rsidRDefault="00F12DCD" w:rsidP="007C2B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2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7E0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FD02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FD0231" w:rsidRPr="00FD0231">
        <w:rPr>
          <w:rFonts w:ascii="Times New Roman" w:hAnsi="Times New Roman" w:cs="Times New Roman"/>
          <w:iCs/>
          <w:sz w:val="24"/>
          <w:szCs w:val="24"/>
        </w:rPr>
        <w:t xml:space="preserve"> Dr Marcin </w:t>
      </w:r>
      <w:proofErr w:type="spellStart"/>
      <w:r w:rsidR="00FD0231" w:rsidRPr="00FD0231">
        <w:rPr>
          <w:rFonts w:ascii="Times New Roman" w:hAnsi="Times New Roman" w:cs="Times New Roman"/>
          <w:iCs/>
          <w:sz w:val="24"/>
          <w:szCs w:val="24"/>
        </w:rPr>
        <w:t>Stębelski</w:t>
      </w:r>
      <w:proofErr w:type="spellEnd"/>
      <w:r w:rsidR="00FD0231" w:rsidRPr="00FD0231">
        <w:rPr>
          <w:rFonts w:ascii="Times New Roman" w:hAnsi="Times New Roman" w:cs="Times New Roman"/>
          <w:iCs/>
          <w:sz w:val="24"/>
          <w:szCs w:val="24"/>
        </w:rPr>
        <w:t xml:space="preserve"> (Uniwersytet Warszawski, Wydział Prawa i Administracji), </w:t>
      </w:r>
      <w:r w:rsidR="00FD0231" w:rsidRPr="00FD0231">
        <w:rPr>
          <w:rFonts w:ascii="Times New Roman" w:hAnsi="Times New Roman" w:cs="Times New Roman"/>
          <w:i/>
          <w:sz w:val="24"/>
          <w:szCs w:val="24"/>
        </w:rPr>
        <w:t>Działanie w dobrej wierze a ocena naruszenia Europejskiej konwencji o ochronie praw człowieka i podstawowych wolności. Uwagi na tle orzecznictwa Europejskiego Trybunału Praw Człowieka</w:t>
      </w:r>
    </w:p>
    <w:p w14:paraId="0B53C331" w14:textId="735B578E" w:rsidR="009173A5" w:rsidRPr="00D8259D" w:rsidRDefault="00D8259D" w:rsidP="00D825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E0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73A5" w:rsidRPr="00D8259D">
        <w:rPr>
          <w:rFonts w:ascii="Times New Roman" w:hAnsi="Times New Roman" w:cs="Times New Roman"/>
          <w:sz w:val="24"/>
          <w:szCs w:val="24"/>
        </w:rPr>
        <w:t xml:space="preserve">- R. pr. dr Tomasz Borowiec (Warszawa), </w:t>
      </w:r>
      <w:r w:rsidR="009173A5" w:rsidRPr="00D8259D">
        <w:rPr>
          <w:rFonts w:ascii="Times New Roman" w:hAnsi="Times New Roman"/>
          <w:bCs/>
          <w:i/>
          <w:iCs/>
          <w:sz w:val="24"/>
          <w:szCs w:val="24"/>
        </w:rPr>
        <w:t>„Podwójny akt łaski” w sprawie „Kamiński-Wąsik”, a próba pozycjonowania się Prezydenta Andrzeja Dudy w konstytucyjnym systemie organów władzy państwowej</w:t>
      </w:r>
    </w:p>
    <w:p w14:paraId="283CE1D6" w14:textId="76B3E15E" w:rsidR="002A13FC" w:rsidRPr="009173A5" w:rsidRDefault="002A13FC" w:rsidP="007C2B9A">
      <w:pPr>
        <w:jc w:val="both"/>
        <w:rPr>
          <w:rFonts w:ascii="Times New Roman" w:hAnsi="Times New Roman"/>
          <w:i/>
          <w:sz w:val="24"/>
          <w:szCs w:val="24"/>
        </w:rPr>
      </w:pP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7E0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55346E">
        <w:rPr>
          <w:rFonts w:ascii="Times New Roman" w:hAnsi="Times New Roman" w:cs="Times New Roman"/>
          <w:sz w:val="24"/>
          <w:szCs w:val="24"/>
        </w:rPr>
        <w:t xml:space="preserve"> Dr Samanta Kowalska (Uniwersytet Kaliski im. Prezydenta Stanisława Wojciechowskiego, Instytut Nauk Prawnych), </w:t>
      </w:r>
      <w:r w:rsidRPr="0055346E">
        <w:rPr>
          <w:rFonts w:ascii="Times New Roman" w:hAnsi="Times New Roman"/>
          <w:i/>
          <w:sz w:val="24"/>
          <w:szCs w:val="24"/>
        </w:rPr>
        <w:t xml:space="preserve">Zasada pro </w:t>
      </w:r>
      <w:proofErr w:type="spellStart"/>
      <w:r w:rsidRPr="0055346E">
        <w:rPr>
          <w:rFonts w:ascii="Times New Roman" w:hAnsi="Times New Roman"/>
          <w:i/>
          <w:sz w:val="24"/>
          <w:szCs w:val="24"/>
        </w:rPr>
        <w:t>homine</w:t>
      </w:r>
      <w:proofErr w:type="spellEnd"/>
      <w:r w:rsidRPr="0055346E">
        <w:rPr>
          <w:rFonts w:ascii="Times New Roman" w:hAnsi="Times New Roman"/>
          <w:i/>
          <w:sz w:val="24"/>
          <w:szCs w:val="24"/>
        </w:rPr>
        <w:t xml:space="preserve"> – zwierciadłem stanowienia i stosowania norm z zakresu  ochrony praw człowieka</w:t>
      </w:r>
    </w:p>
    <w:p w14:paraId="6A8533A8" w14:textId="23D12DEA" w:rsidR="007D7C1F" w:rsidRDefault="007D7C1F" w:rsidP="0061453A">
      <w:pPr>
        <w:pStyle w:val="HTML-wstpniesformatowany"/>
        <w:shd w:val="clear" w:color="auto" w:fill="F8F9FA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502D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7E0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2.5</w:t>
      </w:r>
      <w:r w:rsidR="000B762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502D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Pr="00502D31">
        <w:rPr>
          <w:rFonts w:ascii="Times New Roman" w:eastAsia="Times New Roman" w:hAnsi="Times New Roman" w:cs="Times New Roman"/>
          <w:sz w:val="24"/>
          <w:szCs w:val="24"/>
        </w:rPr>
        <w:t xml:space="preserve"> Dr inż. Lech </w:t>
      </w:r>
      <w:proofErr w:type="spellStart"/>
      <w:r w:rsidRPr="00502D31">
        <w:rPr>
          <w:rFonts w:ascii="Times New Roman" w:eastAsia="Times New Roman" w:hAnsi="Times New Roman" w:cs="Times New Roman"/>
          <w:sz w:val="24"/>
          <w:szCs w:val="24"/>
        </w:rPr>
        <w:t>Hyb</w:t>
      </w:r>
      <w:proofErr w:type="spellEnd"/>
      <w:r w:rsidRPr="00502D31">
        <w:rPr>
          <w:rFonts w:ascii="Times New Roman" w:eastAsia="Times New Roman" w:hAnsi="Times New Roman" w:cs="Times New Roman"/>
          <w:sz w:val="24"/>
          <w:szCs w:val="24"/>
        </w:rPr>
        <w:t xml:space="preserve"> (Politechnika Świętokrzyska w Kielcach), </w:t>
      </w:r>
      <w:r w:rsidRPr="00502D31">
        <w:rPr>
          <w:rFonts w:ascii="Times New Roman" w:hAnsi="Times New Roman"/>
          <w:bCs/>
          <w:i/>
          <w:sz w:val="24"/>
          <w:szCs w:val="24"/>
        </w:rPr>
        <w:t>Rola Państwa Rzeczypospolitej Polskiej w aspekcie bezpieczeństwa demokratycznego</w:t>
      </w:r>
    </w:p>
    <w:p w14:paraId="0A09727F" w14:textId="77777777" w:rsidR="0061453A" w:rsidRDefault="0061453A" w:rsidP="0061453A">
      <w:pPr>
        <w:pStyle w:val="HTML-wstpniesformatowany"/>
        <w:shd w:val="clear" w:color="auto" w:fill="F8F9FA"/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14:paraId="650F9745" w14:textId="36F23996" w:rsidR="005D6DFB" w:rsidRPr="005D6DFB" w:rsidRDefault="005D6DFB" w:rsidP="005D6DFB">
      <w:pPr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D6DFB">
        <w:rPr>
          <w:rFonts w:ascii="Times New Roman" w:hAnsi="Times New Roman"/>
          <w:bCs/>
          <w:iCs/>
          <w:sz w:val="24"/>
          <w:szCs w:val="24"/>
        </w:rPr>
        <w:t>13.</w:t>
      </w:r>
      <w:r w:rsidR="007E0283">
        <w:rPr>
          <w:rFonts w:ascii="Times New Roman" w:hAnsi="Times New Roman"/>
          <w:bCs/>
          <w:iCs/>
          <w:sz w:val="24"/>
          <w:szCs w:val="24"/>
        </w:rPr>
        <w:t>0</w:t>
      </w:r>
      <w:r w:rsidRPr="005D6DFB">
        <w:rPr>
          <w:rFonts w:ascii="Times New Roman" w:hAnsi="Times New Roman"/>
          <w:bCs/>
          <w:iCs/>
          <w:sz w:val="24"/>
          <w:szCs w:val="24"/>
        </w:rPr>
        <w:t xml:space="preserve">0 - </w:t>
      </w:r>
      <w:r w:rsidRPr="005D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Adam Buczek (Górnośląska Akademia im. Wojciecha Korfantego w Katowicach), st. </w:t>
      </w:r>
      <w:proofErr w:type="spellStart"/>
      <w:r w:rsidRPr="005D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asp</w:t>
      </w:r>
      <w:proofErr w:type="spellEnd"/>
      <w:r w:rsidRPr="005D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Arkadiusz </w:t>
      </w:r>
      <w:proofErr w:type="spellStart"/>
      <w:r w:rsidRPr="005D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Kirkiewicz</w:t>
      </w:r>
      <w:proofErr w:type="spellEnd"/>
      <w:r w:rsidRPr="005D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D6DFB">
        <w:rPr>
          <w:rFonts w:ascii="Times New Roman" w:hAnsi="Times New Roman" w:cs="Times New Roman"/>
          <w:color w:val="000000"/>
          <w:sz w:val="24"/>
          <w:szCs w:val="24"/>
        </w:rPr>
        <w:t xml:space="preserve">zastępca naczelnika Wydziału Kryminalnego Komendy Miejskiej Policji w Żorach, student Akademii Górnośląskiej im. Wojciecha Korfantego w Katowicach), </w:t>
      </w:r>
      <w:r w:rsidRPr="005D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Kryminalistyczne i kryminologiczne aspekty przestępczości Ukraińców w Polsce latach 2022−2024 na przykładzie miasta Żory</w:t>
      </w:r>
    </w:p>
    <w:p w14:paraId="43BABC61" w14:textId="362C0239" w:rsidR="003E20FC" w:rsidRPr="003E20FC" w:rsidRDefault="003E20FC" w:rsidP="003E20FC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E20FC">
        <w:rPr>
          <w:rFonts w:ascii="Times New Roman" w:hAnsi="Times New Roman"/>
          <w:bCs/>
          <w:sz w:val="24"/>
          <w:szCs w:val="24"/>
        </w:rPr>
        <w:lastRenderedPageBreak/>
        <w:t>13.</w:t>
      </w:r>
      <w:r w:rsidR="007E0283">
        <w:rPr>
          <w:rFonts w:ascii="Times New Roman" w:hAnsi="Times New Roman"/>
          <w:bCs/>
          <w:sz w:val="24"/>
          <w:szCs w:val="24"/>
        </w:rPr>
        <w:t>1</w:t>
      </w:r>
      <w:r w:rsidRPr="003E20FC">
        <w:rPr>
          <w:rFonts w:ascii="Times New Roman" w:hAnsi="Times New Roman"/>
          <w:bCs/>
          <w:sz w:val="24"/>
          <w:szCs w:val="24"/>
        </w:rPr>
        <w:t xml:space="preserve">0 - </w:t>
      </w:r>
      <w:r w:rsidRPr="003E20FC">
        <w:rPr>
          <w:rFonts w:ascii="Times New Roman" w:hAnsi="Times New Roman"/>
          <w:iCs/>
          <w:sz w:val="24"/>
          <w:szCs w:val="24"/>
        </w:rPr>
        <w:t xml:space="preserve">Mgr Gerard </w:t>
      </w:r>
      <w:proofErr w:type="spellStart"/>
      <w:r w:rsidRPr="003E20FC">
        <w:rPr>
          <w:rFonts w:ascii="Times New Roman" w:hAnsi="Times New Roman"/>
          <w:iCs/>
          <w:sz w:val="24"/>
          <w:szCs w:val="24"/>
        </w:rPr>
        <w:t>Bah</w:t>
      </w:r>
      <w:proofErr w:type="spellEnd"/>
      <w:r w:rsidRPr="003E20FC">
        <w:rPr>
          <w:rFonts w:ascii="Times New Roman" w:hAnsi="Times New Roman"/>
          <w:iCs/>
          <w:sz w:val="24"/>
          <w:szCs w:val="24"/>
        </w:rPr>
        <w:t xml:space="preserve"> (BAH EDUCATION Gerard </w:t>
      </w:r>
      <w:proofErr w:type="spellStart"/>
      <w:r w:rsidRPr="003E20FC">
        <w:rPr>
          <w:rFonts w:ascii="Times New Roman" w:hAnsi="Times New Roman"/>
          <w:iCs/>
          <w:sz w:val="24"/>
          <w:szCs w:val="24"/>
        </w:rPr>
        <w:t>Bah</w:t>
      </w:r>
      <w:proofErr w:type="spellEnd"/>
      <w:r w:rsidRPr="003E20FC">
        <w:rPr>
          <w:rFonts w:ascii="Times New Roman" w:hAnsi="Times New Roman"/>
          <w:iCs/>
          <w:sz w:val="24"/>
          <w:szCs w:val="24"/>
        </w:rPr>
        <w:t xml:space="preserve">), </w:t>
      </w:r>
      <w:r w:rsidRPr="003E20FC">
        <w:rPr>
          <w:rFonts w:ascii="Times New Roman" w:hAnsi="Times New Roman"/>
          <w:i/>
          <w:iCs/>
          <w:sz w:val="24"/>
          <w:szCs w:val="24"/>
        </w:rPr>
        <w:t>Prawo do wolności i bezpieczeństwa w kontekście działań Policji – wybrane zagadnienia</w:t>
      </w:r>
    </w:p>
    <w:p w14:paraId="4DFEA6FE" w14:textId="2070CD6F" w:rsidR="00F41E30" w:rsidRPr="00AC159F" w:rsidRDefault="00F41E30" w:rsidP="00467FE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434C">
        <w:rPr>
          <w:rFonts w:ascii="Times New Roman" w:hAnsi="Times New Roman"/>
          <w:sz w:val="24"/>
          <w:szCs w:val="24"/>
        </w:rPr>
        <w:t>3.</w:t>
      </w:r>
      <w:r w:rsidR="007E02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0 - </w:t>
      </w:r>
      <w:r w:rsidRPr="001B6029">
        <w:rPr>
          <w:rFonts w:ascii="Times New Roman" w:hAnsi="Times New Roman" w:cs="Times New Roman"/>
          <w:color w:val="222222"/>
          <w:sz w:val="24"/>
          <w:szCs w:val="24"/>
        </w:rPr>
        <w:t xml:space="preserve">Mgr Joanna Kasprzycka (Instytut Adam Mickiewicza w Warszawie), </w:t>
      </w:r>
      <w:r w:rsidRPr="001B6029">
        <w:rPr>
          <w:rFonts w:ascii="Times New Roman" w:hAnsi="Times New Roman" w:cs="Times New Roman"/>
          <w:i/>
          <w:iCs/>
          <w:color w:val="222222"/>
          <w:sz w:val="24"/>
          <w:szCs w:val="24"/>
        </w:rPr>
        <w:t>Sztuczna inteligencja: szansa czy zagrożenie dla praw jednostki w europejskim systemie praw człowieka</w:t>
      </w:r>
    </w:p>
    <w:p w14:paraId="29F6061A" w14:textId="04440A2A" w:rsidR="00F12DCD" w:rsidRDefault="00F41E30" w:rsidP="00F41E30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3.</w:t>
      </w:r>
      <w:r w:rsidR="007E0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55346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55346E">
        <w:rPr>
          <w:rFonts w:ascii="Times New Roman" w:hAnsi="Times New Roman" w:cs="Times New Roman"/>
          <w:sz w:val="24"/>
          <w:szCs w:val="24"/>
        </w:rPr>
        <w:t xml:space="preserve"> Tomasz F. Krawczyk (były doradca Prezesa Rady Ministrów ds. europejskich), </w:t>
      </w:r>
      <w:r w:rsidRPr="0055346E">
        <w:rPr>
          <w:rFonts w:ascii="Times New Roman" w:hAnsi="Times New Roman" w:cs="Times New Roman"/>
          <w:i/>
          <w:iCs/>
          <w:sz w:val="24"/>
          <w:szCs w:val="24"/>
        </w:rPr>
        <w:t>Pojęcie wolności w niemieckiej nauce o państwie</w:t>
      </w:r>
    </w:p>
    <w:p w14:paraId="1B514797" w14:textId="4BFEB013" w:rsidR="00F6143F" w:rsidRDefault="00F6143F" w:rsidP="00F41E30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</w:t>
      </w:r>
      <w:r w:rsidR="007E0283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0 – Adam Rózga, student prawa (Uniwersytet Jana Kochanowskiego w Kielcach, Wydział Prawa i Nauk Społecznych),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i konsekwencje zniesienia kary śmierci w Europie</w:t>
      </w:r>
    </w:p>
    <w:p w14:paraId="475962E2" w14:textId="014665F4" w:rsidR="007E0283" w:rsidRPr="007E0283" w:rsidRDefault="007E0283" w:rsidP="00F41E30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13.50 - dyskusja</w:t>
      </w:r>
    </w:p>
    <w:p w14:paraId="47948D3F" w14:textId="77777777" w:rsidR="009867DF" w:rsidRDefault="009867DF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5A129B69" w14:textId="590D9448" w:rsidR="0022682B" w:rsidRDefault="0022682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3 (Panel No. 3)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22</w:t>
      </w:r>
    </w:p>
    <w:p w14:paraId="287DF3BF" w14:textId="038E8C8B" w:rsidR="000A27D2" w:rsidRDefault="000A27D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człowieka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drugiej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generacji</w:t>
      </w:r>
      <w:proofErr w:type="spellEnd"/>
      <w:r w:rsidR="00674C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674C59" w:rsidRPr="00674C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protection of second-generation human rights</w:t>
      </w:r>
      <w:r w:rsidR="00674C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6D08553F" w14:textId="77777777" w:rsidR="00674C59" w:rsidRDefault="00674C59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39B94DD3" w14:textId="6A107023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</w:t>
      </w:r>
      <w:r w:rsidR="00F307E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Grzegorz </w:t>
      </w:r>
      <w:proofErr w:type="spellStart"/>
      <w:r w:rsidR="00F307E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Piwnicki</w:t>
      </w:r>
      <w:proofErr w:type="spellEnd"/>
    </w:p>
    <w:p w14:paraId="14EB64D5" w14:textId="431A1887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Mgr</w:t>
      </w:r>
      <w:proofErr w:type="spellEnd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Piotr Kowalczyk</w:t>
      </w:r>
    </w:p>
    <w:p w14:paraId="3062F737" w14:textId="77777777" w:rsidR="006972B3" w:rsidRDefault="006972B3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08DBD95D" w14:textId="59571476" w:rsidR="00A06FD5" w:rsidRPr="006972B3" w:rsidRDefault="00F12DCD" w:rsidP="006972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2B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12.00 –</w:t>
      </w:r>
      <w:r w:rsidR="006972B3" w:rsidRPr="006972B3">
        <w:rPr>
          <w:rFonts w:ascii="Times New Roman" w:hAnsi="Times New Roman" w:cs="Times New Roman"/>
          <w:color w:val="242424"/>
          <w:sz w:val="24"/>
          <w:szCs w:val="24"/>
        </w:rPr>
        <w:t xml:space="preserve"> Dr Zbigniew Władek (Uniwersytet Marii Curie-Skłodowskiej w Lublinie, Wydział Prawa i </w:t>
      </w:r>
      <w:r w:rsidR="00940896">
        <w:rPr>
          <w:rFonts w:ascii="Times New Roman" w:hAnsi="Times New Roman" w:cs="Times New Roman"/>
          <w:color w:val="242424"/>
          <w:sz w:val="24"/>
          <w:szCs w:val="24"/>
        </w:rPr>
        <w:t>Administracji</w:t>
      </w:r>
      <w:r w:rsidR="006972B3" w:rsidRPr="006972B3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="006972B3" w:rsidRPr="006972B3">
        <w:rPr>
          <w:rFonts w:ascii="Times New Roman" w:hAnsi="Times New Roman" w:cs="Times New Roman"/>
          <w:sz w:val="24"/>
          <w:szCs w:val="24"/>
        </w:rPr>
        <w:t>Katedra Prawa Informatycznego i Zawodów Prawniczych</w:t>
      </w:r>
      <w:r w:rsidR="006972B3" w:rsidRPr="006972B3">
        <w:rPr>
          <w:rFonts w:ascii="Times New Roman" w:hAnsi="Times New Roman" w:cs="Times New Roman"/>
          <w:color w:val="242424"/>
          <w:sz w:val="24"/>
          <w:szCs w:val="24"/>
        </w:rPr>
        <w:t xml:space="preserve">), </w:t>
      </w:r>
      <w:r w:rsidR="006972B3" w:rsidRPr="006972B3">
        <w:rPr>
          <w:rFonts w:ascii="Times New Roman" w:hAnsi="Times New Roman"/>
          <w:i/>
          <w:iCs/>
          <w:sz w:val="24"/>
          <w:szCs w:val="24"/>
        </w:rPr>
        <w:t>Wolności i prawa gospodarcze w myśli Ludwiga Erharda</w:t>
      </w:r>
    </w:p>
    <w:p w14:paraId="3F3ACC87" w14:textId="752E8585" w:rsidR="00E45FDC" w:rsidRPr="00A06FD5" w:rsidRDefault="00F12DCD" w:rsidP="00A06FD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FD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12.10 –</w:t>
      </w:r>
      <w:r w:rsidR="00A06FD5" w:rsidRPr="00A06FD5">
        <w:rPr>
          <w:rFonts w:ascii="Times New Roman" w:hAnsi="Times New Roman" w:cs="Times New Roman"/>
          <w:color w:val="242424"/>
          <w:sz w:val="24"/>
          <w:szCs w:val="24"/>
        </w:rPr>
        <w:t xml:space="preserve"> Dr Jerzy Szukalski (Uniwersytet w Siedlcach), </w:t>
      </w:r>
      <w:r w:rsidR="00A06FD5" w:rsidRPr="00A06FD5">
        <w:rPr>
          <w:rFonts w:ascii="Times New Roman" w:hAnsi="Times New Roman"/>
          <w:i/>
          <w:iCs/>
          <w:sz w:val="24"/>
          <w:szCs w:val="24"/>
        </w:rPr>
        <w:t>Rola Rady Europy w kształtowaniu standardów dobrej administracji w państwach członkowskich</w:t>
      </w:r>
    </w:p>
    <w:p w14:paraId="3ACA2418" w14:textId="6D2C7A8F" w:rsidR="00467FE0" w:rsidRPr="001B6029" w:rsidRDefault="00F12DCD" w:rsidP="001B60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FD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12.20 –</w:t>
      </w:r>
      <w:r w:rsidR="00E45FDC" w:rsidRPr="00E45FDC">
        <w:rPr>
          <w:rFonts w:ascii="Times New Roman" w:hAnsi="Times New Roman" w:cs="Times New Roman"/>
          <w:color w:val="222222"/>
          <w:sz w:val="24"/>
          <w:szCs w:val="24"/>
        </w:rPr>
        <w:t xml:space="preserve"> Dr Agnieszka Gloria Kamińska (Uniwersytet Jagielloński w Krakowie), </w:t>
      </w:r>
      <w:r w:rsidR="00E45FDC" w:rsidRPr="00E45FDC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Prawo wykonywania zawodów regulowanych / zaufania</w:t>
      </w:r>
    </w:p>
    <w:p w14:paraId="0F13ED36" w14:textId="21D54E0B" w:rsidR="00F12DCD" w:rsidRPr="007A5FA5" w:rsidRDefault="00F12DCD" w:rsidP="007A5FA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963E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697E3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8963E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8963E4" w:rsidRPr="008963E4">
        <w:rPr>
          <w:rFonts w:ascii="Times New Roman" w:hAnsi="Times New Roman" w:cs="Times New Roman"/>
          <w:color w:val="222222"/>
          <w:sz w:val="24"/>
          <w:szCs w:val="24"/>
        </w:rPr>
        <w:t xml:space="preserve"> Dr Katarzyna Jaworska (Uniwersytet Warmińsko-Mazurski w Olsztynie, Wydział Prawa i Administracji), </w:t>
      </w:r>
      <w:r w:rsidR="008963E4" w:rsidRPr="008963E4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Robot kompan osoby z ograniczoną sprawnością ruchową jako instrument realizacji postanowień Europejskiej Karty Społecznej</w:t>
      </w:r>
    </w:p>
    <w:p w14:paraId="3F3CFE44" w14:textId="21F34D66" w:rsidR="00265E55" w:rsidRDefault="00F12DCD" w:rsidP="00242C3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63E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697E3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2.</w:t>
      </w:r>
      <w:r w:rsidR="0036764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="00697E3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8963E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="008963E4" w:rsidRPr="0089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Witold </w:t>
      </w:r>
      <w:proofErr w:type="spellStart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>Jakimko</w:t>
      </w:r>
      <w:proofErr w:type="spellEnd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 </w:t>
      </w:r>
      <w:proofErr w:type="spellStart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>Strada</w:t>
      </w:r>
      <w:proofErr w:type="spellEnd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Fundacja przeciwko Handlowi Ludźmi i Niewolnictwu, Warszawa), dr Hanna Duszka-</w:t>
      </w:r>
      <w:proofErr w:type="spellStart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>Jakimko</w:t>
      </w:r>
      <w:proofErr w:type="spellEnd"/>
      <w:r w:rsidR="008963E4"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Opolski, Wydział Prawa i Administracji, Instytut Nauk Prawnych), </w:t>
      </w:r>
      <w:r w:rsidR="008963E4" w:rsidRPr="008963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Praca przymusowa jako forma handlu ludźmi – kilka uwag o potrzebie systemowo-instytucjonalnego ujęcia w kontekście art. 4 ust. 2 Europejskiej Konwencji Praw Człowieka</w:t>
      </w:r>
    </w:p>
    <w:p w14:paraId="577D099A" w14:textId="14284AFB" w:rsidR="00265E55" w:rsidRPr="00265E55" w:rsidRDefault="00265E55" w:rsidP="00242C38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65E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12.50 - </w:t>
      </w:r>
      <w:r w:rsidRPr="00265E55">
        <w:rPr>
          <w:rFonts w:ascii="Times New Roman" w:hAnsi="Times New Roman" w:cs="Times New Roman"/>
          <w:color w:val="222222"/>
          <w:sz w:val="24"/>
          <w:szCs w:val="24"/>
        </w:rPr>
        <w:t xml:space="preserve">Dr Piotr Kapusta (Uniwersytet Zielonogórski, Wydział Prawa i Administracji, Instytut Nauk Prawnych), </w:t>
      </w:r>
      <w:r w:rsidRPr="00265E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Wynagradzanie pracowników młodocianych a prawo do sprawiedliwego wynagrodzenia w rozumieniu art. 4 Europejskiej Karty Społecznej</w:t>
      </w:r>
    </w:p>
    <w:p w14:paraId="7C24838E" w14:textId="00CAC291" w:rsidR="00B3507C" w:rsidRDefault="00B3507C" w:rsidP="00242C3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265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0 – Dr Daria Bieńkowska (Pomorskie Centrum Praw Człowieka, Uniwersytet Pomorski w Słupsku),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Autonomia i wolny wybór pacjenta w świetle orzecznictwa strasburskiego</w:t>
      </w:r>
    </w:p>
    <w:p w14:paraId="6ACAA759" w14:textId="2199EEBD" w:rsidR="00D56001" w:rsidRPr="00D56001" w:rsidRDefault="00D56001" w:rsidP="00242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65E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1554CB">
        <w:rPr>
          <w:rFonts w:ascii="Times New Roman" w:hAnsi="Times New Roman" w:cs="Times New Roman"/>
          <w:sz w:val="24"/>
          <w:szCs w:val="24"/>
        </w:rPr>
        <w:t xml:space="preserve">Dr Iwona Florek (prorektor Akademii Nauk Stosowanych  WSGE im. </w:t>
      </w:r>
      <w:proofErr w:type="spellStart"/>
      <w:r w:rsidRPr="001554CB">
        <w:rPr>
          <w:rFonts w:ascii="Times New Roman" w:hAnsi="Times New Roman" w:cs="Times New Roman"/>
          <w:sz w:val="24"/>
          <w:szCs w:val="24"/>
        </w:rPr>
        <w:t>Alcide</w:t>
      </w:r>
      <w:proofErr w:type="spellEnd"/>
      <w:r w:rsidRPr="001554CB">
        <w:rPr>
          <w:rFonts w:ascii="Times New Roman" w:hAnsi="Times New Roman" w:cs="Times New Roman"/>
          <w:sz w:val="24"/>
          <w:szCs w:val="24"/>
        </w:rPr>
        <w:t xml:space="preserve"> De Gasperi, Józefów), </w:t>
      </w:r>
      <w:r w:rsidRPr="001554CB">
        <w:rPr>
          <w:rFonts w:ascii="Times New Roman" w:hAnsi="Times New Roman" w:cs="Times New Roman"/>
          <w:i/>
          <w:iCs/>
          <w:sz w:val="24"/>
          <w:szCs w:val="24"/>
        </w:rPr>
        <w:t>Dostęp do informacji o środowisku w najnowszym orzecznictwie Europejskiego Trybunału Praw Człowieka jako realizacja Agendy 2030  </w:t>
      </w:r>
    </w:p>
    <w:p w14:paraId="4607C68F" w14:textId="2C856D50" w:rsidR="00697E37" w:rsidRPr="001B6029" w:rsidRDefault="00697E37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02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D5600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3.</w:t>
      </w:r>
      <w:r w:rsidR="00265E5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1B602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Pr="001B6029">
        <w:rPr>
          <w:rFonts w:ascii="Times New Roman" w:hAnsi="Times New Roman" w:cs="Times New Roman"/>
          <w:color w:val="222222"/>
          <w:sz w:val="24"/>
          <w:szCs w:val="24"/>
        </w:rPr>
        <w:t xml:space="preserve">Mgr Kornelia Kanclerz (Okręgowa Izba Radców Prawnych w Kielcach, Biuro Rzecznika Dyscyplinarnego), </w:t>
      </w:r>
      <w:r w:rsidRPr="001B6029">
        <w:rPr>
          <w:rFonts w:ascii="Times New Roman" w:hAnsi="Times New Roman" w:cs="Times New Roman"/>
          <w:i/>
          <w:iCs/>
          <w:color w:val="222222"/>
          <w:sz w:val="24"/>
          <w:szCs w:val="24"/>
        </w:rPr>
        <w:t>Rola post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ę</w:t>
      </w:r>
      <w:r w:rsidRPr="001B6029">
        <w:rPr>
          <w:rFonts w:ascii="Times New Roman" w:hAnsi="Times New Roman" w:cs="Times New Roman"/>
          <w:i/>
          <w:iCs/>
          <w:color w:val="222222"/>
          <w:sz w:val="24"/>
          <w:szCs w:val="24"/>
        </w:rPr>
        <w:t>powań dyscyplinarnych w oparciu o samorząd radców prawnych w świetle konstytucyjnych praw i swobód obywatelskich</w:t>
      </w:r>
    </w:p>
    <w:p w14:paraId="738164DF" w14:textId="6B8E0A17" w:rsidR="00697E37" w:rsidRPr="00697E37" w:rsidRDefault="00697E37" w:rsidP="00242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75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3.</w:t>
      </w:r>
      <w:r w:rsidR="00265E5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AC575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Pr="00AC575C">
        <w:rPr>
          <w:rFonts w:ascii="Times New Roman" w:hAnsi="Times New Roman" w:cs="Times New Roman"/>
          <w:iCs/>
          <w:sz w:val="24"/>
          <w:szCs w:val="24"/>
        </w:rPr>
        <w:t xml:space="preserve"> R.pr. mgr Robert Staszewski (Robert Staszewski Kancelaria Radcy Prawnego we Wrocławiu),</w:t>
      </w:r>
      <w:r w:rsidRPr="00AC5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7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E-administracja a wykluczenie cyfrowe - wybrane zagadnienia</w:t>
      </w:r>
    </w:p>
    <w:p w14:paraId="1D4A6341" w14:textId="2271B76E" w:rsidR="00B92B11" w:rsidRDefault="00F12DCD" w:rsidP="00B92B11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B92B1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265E5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B92B1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B92B11" w:rsidRPr="00B92B11">
        <w:rPr>
          <w:rFonts w:ascii="Times New Roman" w:hAnsi="Times New Roman" w:cs="Times New Roman"/>
          <w:color w:val="222222"/>
          <w:sz w:val="24"/>
          <w:szCs w:val="24"/>
        </w:rPr>
        <w:t xml:space="preserve"> Mgr Klaudiusz Kanclerz (doktorant UJK, Świętokrzyska Izba Lekarska, Biuro Okręgowego Rzecznika Odpowiedzialności Zawodowej, Kielce), </w:t>
      </w:r>
      <w:r w:rsidR="00B92B11" w:rsidRPr="00B92B11">
        <w:rPr>
          <w:rFonts w:ascii="Times New Roman" w:hAnsi="Times New Roman" w:cs="Times New Roman"/>
          <w:i/>
          <w:iCs/>
          <w:color w:val="222222"/>
          <w:sz w:val="24"/>
          <w:szCs w:val="24"/>
        </w:rPr>
        <w:t>Efektywność oddziaływania Rady Europy na system prawa medycznego w Rzeczypospolitej Polskiej</w:t>
      </w:r>
    </w:p>
    <w:p w14:paraId="3CDB80EA" w14:textId="23DEE897" w:rsidR="00F12DCD" w:rsidRDefault="00242C38" w:rsidP="00242C3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242C38">
        <w:rPr>
          <w:rFonts w:ascii="Times New Roman" w:hAnsi="Times New Roman" w:cs="Times New Roman"/>
          <w:color w:val="222222"/>
          <w:sz w:val="24"/>
          <w:szCs w:val="24"/>
        </w:rPr>
        <w:t>13.</w:t>
      </w:r>
      <w:r w:rsidR="00265E55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Pr="00242C38">
        <w:rPr>
          <w:rFonts w:ascii="Times New Roman" w:hAnsi="Times New Roman" w:cs="Times New Roman"/>
          <w:color w:val="222222"/>
          <w:sz w:val="24"/>
          <w:szCs w:val="24"/>
        </w:rPr>
        <w:t xml:space="preserve">0 - </w:t>
      </w:r>
      <w:r w:rsidR="0013106B">
        <w:rPr>
          <w:rFonts w:ascii="Times New Roman" w:hAnsi="Times New Roman" w:cs="Times New Roman"/>
          <w:color w:val="222222"/>
          <w:sz w:val="24"/>
          <w:szCs w:val="24"/>
        </w:rPr>
        <w:t>dyskusja</w:t>
      </w:r>
    </w:p>
    <w:p w14:paraId="3E3053AF" w14:textId="26BAB5FC" w:rsidR="0022682B" w:rsidRDefault="0022682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4 (Panel No. 4)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23</w:t>
      </w:r>
    </w:p>
    <w:p w14:paraId="35553F46" w14:textId="404855A8" w:rsidR="000A27D2" w:rsidRDefault="000A27D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człowieka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trzeciej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generacji</w:t>
      </w:r>
      <w:proofErr w:type="spellEnd"/>
      <w:r w:rsidR="000D004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0D004B" w:rsidRPr="000D004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protection of third-generation human rights</w:t>
      </w:r>
      <w:r w:rsidR="000D004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68E3D6DE" w14:textId="77777777" w:rsidR="000D004B" w:rsidRPr="000D004B" w:rsidRDefault="000D004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03AFDCC0" w14:textId="1C92B019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</w:t>
      </w:r>
      <w:r w:rsidR="00D71A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. Ryszard Piotrowski</w:t>
      </w:r>
    </w:p>
    <w:p w14:paraId="0CB4562C" w14:textId="3D526468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Adw</w:t>
      </w:r>
      <w:proofErr w:type="spellEnd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. </w:t>
      </w:r>
      <w:proofErr w:type="spellStart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dr</w:t>
      </w:r>
      <w:proofErr w:type="spellEnd"/>
      <w:r w:rsidR="004036A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Wojciech Kasprzyk</w:t>
      </w:r>
    </w:p>
    <w:p w14:paraId="4A8618B7" w14:textId="77777777" w:rsidR="00E52A86" w:rsidRDefault="00E52A86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5A74BD28" w14:textId="727F9266" w:rsidR="00AA5297" w:rsidRDefault="00697E37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297">
        <w:rPr>
          <w:rFonts w:ascii="Times New Roman" w:hAnsi="Times New Roman" w:cs="Times New Roman"/>
          <w:color w:val="242424"/>
          <w:sz w:val="24"/>
          <w:szCs w:val="24"/>
        </w:rPr>
        <w:t>12.00</w:t>
      </w:r>
      <w:r w:rsidR="00B36BC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AA5297">
        <w:rPr>
          <w:rFonts w:ascii="Times New Roman" w:hAnsi="Times New Roman" w:cs="Times New Roman"/>
          <w:color w:val="242424"/>
          <w:sz w:val="24"/>
          <w:szCs w:val="24"/>
        </w:rPr>
        <w:t>-</w:t>
      </w:r>
      <w:r w:rsidR="00AA5297" w:rsidRPr="00AA5297">
        <w:rPr>
          <w:rFonts w:ascii="Times New Roman" w:hAnsi="Times New Roman" w:cs="Times New Roman"/>
          <w:color w:val="242424"/>
          <w:sz w:val="24"/>
          <w:szCs w:val="24"/>
        </w:rPr>
        <w:t xml:space="preserve"> Dr </w:t>
      </w:r>
      <w:proofErr w:type="spellStart"/>
      <w:r w:rsidR="00AA5297" w:rsidRPr="00AA5297">
        <w:rPr>
          <w:rFonts w:ascii="Times New Roman" w:hAnsi="Times New Roman" w:cs="Times New Roman"/>
          <w:color w:val="242424"/>
          <w:sz w:val="24"/>
          <w:szCs w:val="24"/>
        </w:rPr>
        <w:t>Valeri</w:t>
      </w:r>
      <w:proofErr w:type="spellEnd"/>
      <w:r w:rsidR="00AA5297" w:rsidRPr="00AA5297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AA5297" w:rsidRPr="00AA5297">
        <w:rPr>
          <w:rFonts w:ascii="Times New Roman" w:hAnsi="Times New Roman" w:cs="Times New Roman"/>
          <w:color w:val="242424"/>
          <w:sz w:val="24"/>
          <w:szCs w:val="24"/>
        </w:rPr>
        <w:t>Vachev</w:t>
      </w:r>
      <w:proofErr w:type="spellEnd"/>
      <w:r w:rsidR="00AA5297" w:rsidRPr="00AA5297">
        <w:rPr>
          <w:rFonts w:ascii="Times New Roman" w:hAnsi="Times New Roman" w:cs="Times New Roman"/>
          <w:color w:val="242424"/>
          <w:sz w:val="24"/>
          <w:szCs w:val="24"/>
        </w:rPr>
        <w:t xml:space="preserve"> (Uniwersytet Warszawski, Zastępca Rzecznika Praw Obywatelskich), </w:t>
      </w:r>
      <w:r w:rsidR="00AA5297" w:rsidRPr="00AA5297">
        <w:rPr>
          <w:rFonts w:ascii="Times New Roman" w:hAnsi="Times New Roman" w:cs="Times New Roman"/>
          <w:i/>
          <w:iCs/>
          <w:sz w:val="24"/>
          <w:szCs w:val="24"/>
        </w:rPr>
        <w:t>Prawnokarna ochrony granicy państwa w kontekście kryzysu humanitarnego na granicy polsko-białoruskiej</w:t>
      </w:r>
    </w:p>
    <w:p w14:paraId="30D0B629" w14:textId="346BA746" w:rsidR="007916E6" w:rsidRPr="00AA5297" w:rsidRDefault="007916E6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Pr="007D7C1F">
        <w:rPr>
          <w:rFonts w:ascii="Times New Roman" w:hAnsi="Times New Roman"/>
          <w:sz w:val="24"/>
          <w:szCs w:val="24"/>
        </w:rPr>
        <w:t xml:space="preserve">0 - </w:t>
      </w:r>
      <w:r w:rsidRPr="007D7C1F">
        <w:rPr>
          <w:rFonts w:ascii="Times New Roman" w:hAnsi="Times New Roman" w:cs="Times New Roman"/>
          <w:color w:val="242424"/>
          <w:sz w:val="24"/>
          <w:szCs w:val="24"/>
        </w:rPr>
        <w:t xml:space="preserve">Dr Julia Wojnowska-Radzińska (Uniwersytet Adama Mickiewicza, Wydział Prawa i Administracji), </w:t>
      </w:r>
      <w:r w:rsidRPr="007D7C1F">
        <w:rPr>
          <w:rFonts w:ascii="Times New Roman" w:hAnsi="Times New Roman" w:cs="Times New Roman"/>
          <w:i/>
          <w:iCs/>
          <w:color w:val="242424"/>
          <w:sz w:val="24"/>
          <w:szCs w:val="24"/>
        </w:rPr>
        <w:t>Ochrona środowiska w orzecznictwie Europejskiego Trybunału Praw Człowieka</w:t>
      </w:r>
    </w:p>
    <w:p w14:paraId="37A894DD" w14:textId="25D3FCA9" w:rsidR="000A27D2" w:rsidRDefault="00AA5297" w:rsidP="00697E37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12.</w:t>
      </w:r>
      <w:r w:rsidR="007916E6">
        <w:rPr>
          <w:rFonts w:ascii="Times New Roman" w:hAnsi="Times New Roman" w:cs="Times New Roman"/>
          <w:color w:val="242424"/>
          <w:sz w:val="24"/>
          <w:szCs w:val="24"/>
        </w:rPr>
        <w:t>2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0 - </w:t>
      </w:r>
      <w:r w:rsidR="00E52A86" w:rsidRPr="00697E37">
        <w:rPr>
          <w:rFonts w:ascii="Times New Roman" w:hAnsi="Times New Roman" w:cs="Times New Roman"/>
          <w:color w:val="242424"/>
          <w:sz w:val="24"/>
          <w:szCs w:val="24"/>
        </w:rPr>
        <w:t xml:space="preserve">Dr Małgorzata Wróblewska (Uniwersytet Jana Długosza w Częstochowie, Katedra Prawa Ustrojowego i Porównawczego), </w:t>
      </w:r>
      <w:r w:rsidR="00E52A86" w:rsidRPr="00697E37">
        <w:rPr>
          <w:rFonts w:ascii="Times New Roman" w:hAnsi="Times New Roman" w:cs="Times New Roman"/>
          <w:i/>
          <w:iCs/>
          <w:color w:val="242424"/>
          <w:sz w:val="24"/>
          <w:szCs w:val="24"/>
        </w:rPr>
        <w:t>Człowiek a prawa trzeciej generacji</w:t>
      </w:r>
    </w:p>
    <w:p w14:paraId="34115ED3" w14:textId="480EA367" w:rsidR="00D56001" w:rsidRPr="007916E6" w:rsidRDefault="007916E6" w:rsidP="007916E6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56001" w:rsidRPr="007916E6">
        <w:rPr>
          <w:rFonts w:ascii="Times New Roman" w:hAnsi="Times New Roman" w:cs="Times New Roman"/>
          <w:color w:val="222222"/>
          <w:sz w:val="24"/>
          <w:szCs w:val="24"/>
        </w:rPr>
        <w:t xml:space="preserve">- Dr Izabela </w:t>
      </w:r>
      <w:proofErr w:type="spellStart"/>
      <w:r w:rsidR="00D56001" w:rsidRPr="007916E6">
        <w:rPr>
          <w:rFonts w:ascii="Times New Roman" w:hAnsi="Times New Roman" w:cs="Times New Roman"/>
          <w:color w:val="222222"/>
          <w:sz w:val="24"/>
          <w:szCs w:val="24"/>
        </w:rPr>
        <w:t>Justyńska</w:t>
      </w:r>
      <w:proofErr w:type="spellEnd"/>
      <w:r w:rsidR="00D56001" w:rsidRPr="007916E6">
        <w:rPr>
          <w:rFonts w:ascii="Times New Roman" w:hAnsi="Times New Roman" w:cs="Times New Roman"/>
          <w:color w:val="222222"/>
          <w:sz w:val="24"/>
          <w:szCs w:val="24"/>
        </w:rPr>
        <w:t xml:space="preserve"> (Bydgoska Szkoła Wyższa w Bydgoszczy i WSB </w:t>
      </w:r>
      <w:proofErr w:type="spellStart"/>
      <w:r w:rsidR="00D56001" w:rsidRPr="007916E6">
        <w:rPr>
          <w:rFonts w:ascii="Times New Roman" w:hAnsi="Times New Roman" w:cs="Times New Roman"/>
          <w:color w:val="222222"/>
          <w:sz w:val="24"/>
          <w:szCs w:val="24"/>
        </w:rPr>
        <w:t>Merito</w:t>
      </w:r>
      <w:proofErr w:type="spellEnd"/>
      <w:r w:rsidR="00D56001" w:rsidRPr="007916E6">
        <w:rPr>
          <w:rFonts w:ascii="Times New Roman" w:hAnsi="Times New Roman" w:cs="Times New Roman"/>
          <w:color w:val="222222"/>
          <w:sz w:val="24"/>
          <w:szCs w:val="24"/>
        </w:rPr>
        <w:t xml:space="preserve"> w Toruniu), </w:t>
      </w:r>
      <w:r w:rsidR="00D56001" w:rsidRPr="007916E6">
        <w:rPr>
          <w:rFonts w:ascii="Times New Roman" w:hAnsi="Times New Roman" w:cs="Times New Roman"/>
          <w:i/>
          <w:color w:val="222222"/>
          <w:sz w:val="24"/>
          <w:szCs w:val="24"/>
        </w:rPr>
        <w:t>Współczesne przesłanki migracji z perspektywy europejskiej</w:t>
      </w:r>
    </w:p>
    <w:p w14:paraId="13581295" w14:textId="26FC8AA8" w:rsidR="00F12DCD" w:rsidRDefault="00F12DCD" w:rsidP="0097717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4B7CD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12.</w:t>
      </w:r>
      <w:r w:rsidR="007916E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4B7CD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Dr Łukasz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Baratyński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Akademia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Stosowanych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. Prof. Edwarda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Lipińskiego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Kielcach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Wydział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7CDD" w:rsidRPr="004B7CDD">
        <w:rPr>
          <w:rFonts w:ascii="Times New Roman" w:hAnsi="Times New Roman"/>
          <w:sz w:val="24"/>
          <w:szCs w:val="24"/>
          <w:lang w:val="en-US"/>
        </w:rPr>
        <w:t>Medycznych</w:t>
      </w:r>
      <w:proofErr w:type="spellEnd"/>
      <w:r w:rsidR="004B7CDD" w:rsidRPr="004B7CDD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4B7CDD" w:rsidRPr="004B7CDD">
        <w:rPr>
          <w:rFonts w:ascii="Times New Roman" w:hAnsi="Times New Roman"/>
          <w:i/>
          <w:iCs/>
          <w:sz w:val="24"/>
          <w:szCs w:val="24"/>
        </w:rPr>
        <w:t>Prawa człowieka III generacji w transformacji ekologicznej</w:t>
      </w:r>
    </w:p>
    <w:p w14:paraId="0E9F03C9" w14:textId="56FF105F" w:rsidR="00502D31" w:rsidRDefault="00D56001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976DC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2.5</w:t>
      </w:r>
      <w:r w:rsidR="00F12DCD" w:rsidRPr="00B2242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B2242F" w:rsidRPr="00B2242F">
        <w:rPr>
          <w:rFonts w:ascii="Times New Roman" w:hAnsi="Times New Roman" w:cs="Times New Roman"/>
          <w:sz w:val="24"/>
          <w:szCs w:val="24"/>
        </w:rPr>
        <w:t xml:space="preserve">Dr Magdalena Gawin (Uniwersytet Warszawski), </w:t>
      </w:r>
      <w:r w:rsidR="00B2242F" w:rsidRPr="00B2242F">
        <w:rPr>
          <w:rFonts w:ascii="Times New Roman" w:hAnsi="Times New Roman" w:cs="Times New Roman"/>
          <w:i/>
          <w:iCs/>
          <w:sz w:val="24"/>
          <w:szCs w:val="24"/>
        </w:rPr>
        <w:t>Rada Europy wobec aktualnych wyzwań związanych z wojnami oraz zarzutami dotyczącymi ludobójstwa – między Radą Europy a Międzynarodowym Trybunałem Sprawiedliwości</w:t>
      </w:r>
    </w:p>
    <w:p w14:paraId="476EFE69" w14:textId="086555E0" w:rsidR="00965312" w:rsidRPr="00965312" w:rsidRDefault="00965312" w:rsidP="00697E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13.</w:t>
      </w:r>
      <w:r w:rsidR="00D627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BE069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Pr="00BE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Aleksander </w:t>
      </w:r>
      <w:proofErr w:type="spellStart"/>
      <w:r w:rsidRPr="00BE0691">
        <w:rPr>
          <w:rFonts w:ascii="Times New Roman" w:eastAsia="Times New Roman" w:hAnsi="Times New Roman" w:cs="Times New Roman"/>
          <w:sz w:val="24"/>
          <w:szCs w:val="24"/>
          <w:lang w:eastAsia="pl-PL"/>
        </w:rPr>
        <w:t>Gąciarski</w:t>
      </w:r>
      <w:proofErr w:type="spellEnd"/>
      <w:r w:rsidRPr="00BE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(doktorant UJK), </w:t>
      </w:r>
      <w:r w:rsidRPr="00BE06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praw człowieka podczas konfliktów zbrojnych, a rozwój sztucznej inteligencji</w:t>
      </w:r>
    </w:p>
    <w:p w14:paraId="428AA8F2" w14:textId="2A22FC5A" w:rsidR="00697E37" w:rsidRDefault="00697E37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0E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D5600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3.</w:t>
      </w:r>
      <w:r w:rsidR="00D627A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AA529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290E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Pr="00290ECF">
        <w:rPr>
          <w:rFonts w:ascii="Times New Roman" w:hAnsi="Times New Roman" w:cs="Times New Roman"/>
          <w:sz w:val="24"/>
          <w:szCs w:val="24"/>
        </w:rPr>
        <w:t xml:space="preserve"> Mgr Konrad </w:t>
      </w:r>
      <w:proofErr w:type="spellStart"/>
      <w:r w:rsidRPr="00290ECF">
        <w:rPr>
          <w:rFonts w:ascii="Times New Roman" w:hAnsi="Times New Roman" w:cs="Times New Roman"/>
          <w:sz w:val="24"/>
          <w:szCs w:val="24"/>
        </w:rPr>
        <w:t>Boresowicz</w:t>
      </w:r>
      <w:proofErr w:type="spellEnd"/>
      <w:r w:rsidRPr="00290ECF">
        <w:rPr>
          <w:rFonts w:ascii="Times New Roman" w:hAnsi="Times New Roman" w:cs="Times New Roman"/>
          <w:sz w:val="24"/>
          <w:szCs w:val="24"/>
        </w:rPr>
        <w:t xml:space="preserve"> (doktorant UJK), </w:t>
      </w:r>
      <w:r w:rsidRPr="00290ECF">
        <w:rPr>
          <w:rFonts w:ascii="Times New Roman" w:hAnsi="Times New Roman" w:cs="Times New Roman"/>
          <w:i/>
          <w:iCs/>
          <w:sz w:val="24"/>
          <w:szCs w:val="24"/>
        </w:rPr>
        <w:t>Brak woli Rady Europy do proklamowania prawa człowieka do czystego środowiska naturalnego. Uwikłanie problematyki w spory kompetencyjne i partykularne interesy państw członkowskich</w:t>
      </w:r>
    </w:p>
    <w:p w14:paraId="6E7A3F45" w14:textId="4A173226" w:rsidR="00795D7B" w:rsidRDefault="00D56001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13.</w:t>
      </w:r>
      <w:r w:rsidR="00D627AE">
        <w:rPr>
          <w:rFonts w:ascii="Times New Roman" w:hAnsi="Times New Roman" w:cs="Times New Roman"/>
          <w:color w:val="242424"/>
          <w:sz w:val="24"/>
          <w:szCs w:val="24"/>
        </w:rPr>
        <w:t>2</w:t>
      </w:r>
      <w:r w:rsidR="00795D7B">
        <w:rPr>
          <w:rFonts w:ascii="Times New Roman" w:hAnsi="Times New Roman" w:cs="Times New Roman"/>
          <w:color w:val="242424"/>
          <w:sz w:val="24"/>
          <w:szCs w:val="24"/>
        </w:rPr>
        <w:t xml:space="preserve">0 - </w:t>
      </w:r>
      <w:r w:rsidR="00795D7B" w:rsidRPr="00795D7B">
        <w:rPr>
          <w:rFonts w:ascii="Times New Roman" w:hAnsi="Times New Roman" w:cs="Times New Roman"/>
          <w:color w:val="242424"/>
          <w:sz w:val="24"/>
          <w:szCs w:val="24"/>
        </w:rPr>
        <w:t xml:space="preserve">Mgr Paweł </w:t>
      </w:r>
      <w:proofErr w:type="spellStart"/>
      <w:r w:rsidR="00795D7B" w:rsidRPr="00795D7B">
        <w:rPr>
          <w:rFonts w:ascii="Times New Roman" w:hAnsi="Times New Roman" w:cs="Times New Roman"/>
          <w:color w:val="242424"/>
          <w:sz w:val="24"/>
          <w:szCs w:val="24"/>
        </w:rPr>
        <w:t>Zaborek</w:t>
      </w:r>
      <w:proofErr w:type="spellEnd"/>
      <w:r w:rsidR="00795D7B" w:rsidRPr="00795D7B">
        <w:rPr>
          <w:rFonts w:ascii="Times New Roman" w:hAnsi="Times New Roman" w:cs="Times New Roman"/>
          <w:color w:val="242424"/>
          <w:sz w:val="24"/>
          <w:szCs w:val="24"/>
        </w:rPr>
        <w:t xml:space="preserve"> (</w:t>
      </w:r>
      <w:proofErr w:type="spellStart"/>
      <w:r w:rsidR="00795D7B" w:rsidRPr="00795D7B">
        <w:rPr>
          <w:rFonts w:ascii="Times New Roman" w:hAnsi="Times New Roman" w:cs="Times New Roman"/>
          <w:color w:val="242424"/>
          <w:sz w:val="24"/>
          <w:szCs w:val="24"/>
        </w:rPr>
        <w:t>Rolmax</w:t>
      </w:r>
      <w:proofErr w:type="spellEnd"/>
      <w:r w:rsidR="00795D7B" w:rsidRPr="00795D7B">
        <w:rPr>
          <w:rFonts w:ascii="Times New Roman" w:hAnsi="Times New Roman" w:cs="Times New Roman"/>
          <w:color w:val="242424"/>
          <w:sz w:val="24"/>
          <w:szCs w:val="24"/>
        </w:rPr>
        <w:t xml:space="preserve">, Świdnik), </w:t>
      </w:r>
      <w:r w:rsidR="00795D7B" w:rsidRPr="00795D7B">
        <w:rPr>
          <w:rFonts w:ascii="Times New Roman" w:hAnsi="Times New Roman" w:cs="Times New Roman"/>
          <w:i/>
          <w:iCs/>
          <w:sz w:val="24"/>
          <w:szCs w:val="24"/>
        </w:rPr>
        <w:t>Geneza działalności Rady Europy na rzecz ochrony środowiska przyrodniczego</w:t>
      </w:r>
    </w:p>
    <w:p w14:paraId="68D9D9CF" w14:textId="4B25D24E" w:rsidR="00965312" w:rsidRPr="00965312" w:rsidRDefault="00965312" w:rsidP="00697E37">
      <w:pPr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65312">
        <w:rPr>
          <w:rFonts w:ascii="Times New Roman" w:hAnsi="Times New Roman" w:cs="Times New Roman"/>
          <w:sz w:val="24"/>
          <w:szCs w:val="24"/>
        </w:rPr>
        <w:t>13.</w:t>
      </w:r>
      <w:r w:rsidR="00D627AE">
        <w:rPr>
          <w:rFonts w:ascii="Times New Roman" w:hAnsi="Times New Roman" w:cs="Times New Roman"/>
          <w:sz w:val="24"/>
          <w:szCs w:val="24"/>
        </w:rPr>
        <w:t>3</w:t>
      </w:r>
      <w:r w:rsidRPr="00965312">
        <w:rPr>
          <w:rFonts w:ascii="Times New Roman" w:hAnsi="Times New Roman" w:cs="Times New Roman"/>
          <w:sz w:val="24"/>
          <w:szCs w:val="24"/>
        </w:rPr>
        <w:t xml:space="preserve">0 - </w:t>
      </w:r>
      <w:r w:rsidRPr="00965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Sylweriusz B. Królak (doktorant Międzywydziałowej Szkoły Doktorskiej Uniwersytetu Warszawskiego), </w:t>
      </w:r>
      <w:r w:rsidRPr="00965312">
        <w:rPr>
          <w:rFonts w:ascii="Times New Roman" w:hAnsi="Times New Roman" w:cs="Times New Roman"/>
          <w:i/>
          <w:iCs/>
          <w:sz w:val="24"/>
          <w:szCs w:val="24"/>
        </w:rPr>
        <w:t>Miasto i prawo do zdrowego środowiska: doświadczenie zmysłowe przestrzeni i nierówności</w:t>
      </w:r>
    </w:p>
    <w:p w14:paraId="0CB45645" w14:textId="3097A6A5" w:rsidR="008B22E7" w:rsidRPr="00697E37" w:rsidRDefault="00697E37" w:rsidP="00A06FD5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13.</w:t>
      </w:r>
      <w:r w:rsidR="00D627AE">
        <w:rPr>
          <w:rFonts w:ascii="Times New Roman" w:hAnsi="Times New Roman" w:cs="Times New Roman"/>
          <w:color w:val="242424"/>
          <w:sz w:val="24"/>
          <w:szCs w:val="24"/>
        </w:rPr>
        <w:t>4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0 </w:t>
      </w:r>
      <w:r w:rsidR="00D8005E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D8005E" w:rsidRPr="007331E7">
        <w:rPr>
          <w:rFonts w:ascii="Times New Roman" w:hAnsi="Times New Roman" w:cs="Times New Roman"/>
          <w:color w:val="242424"/>
          <w:sz w:val="24"/>
          <w:szCs w:val="24"/>
        </w:rPr>
        <w:t>Mgr Aneta Tr</w:t>
      </w:r>
      <w:r w:rsidR="00D8005E">
        <w:rPr>
          <w:rFonts w:ascii="Times New Roman" w:hAnsi="Times New Roman" w:cs="Times New Roman"/>
          <w:color w:val="242424"/>
          <w:sz w:val="24"/>
          <w:szCs w:val="24"/>
        </w:rPr>
        <w:t>e</w:t>
      </w:r>
      <w:r w:rsidR="00D8005E" w:rsidRPr="007331E7">
        <w:rPr>
          <w:rFonts w:ascii="Times New Roman" w:hAnsi="Times New Roman" w:cs="Times New Roman"/>
          <w:color w:val="242424"/>
          <w:sz w:val="24"/>
          <w:szCs w:val="24"/>
        </w:rPr>
        <w:t>la-</w:t>
      </w:r>
      <w:proofErr w:type="spellStart"/>
      <w:r w:rsidR="00D8005E" w:rsidRPr="007331E7">
        <w:rPr>
          <w:rFonts w:ascii="Times New Roman" w:hAnsi="Times New Roman" w:cs="Times New Roman"/>
          <w:color w:val="242424"/>
          <w:sz w:val="24"/>
          <w:szCs w:val="24"/>
        </w:rPr>
        <w:t>Sm</w:t>
      </w:r>
      <w:r w:rsidR="0011390F"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="00D8005E" w:rsidRPr="007331E7">
        <w:rPr>
          <w:rFonts w:ascii="Times New Roman" w:hAnsi="Times New Roman" w:cs="Times New Roman"/>
          <w:color w:val="242424"/>
          <w:sz w:val="24"/>
          <w:szCs w:val="24"/>
        </w:rPr>
        <w:t>larz</w:t>
      </w:r>
      <w:proofErr w:type="spellEnd"/>
      <w:r w:rsidR="00D8005E" w:rsidRPr="007331E7">
        <w:rPr>
          <w:rFonts w:ascii="Times New Roman" w:hAnsi="Times New Roman" w:cs="Times New Roman"/>
          <w:color w:val="242424"/>
          <w:sz w:val="24"/>
          <w:szCs w:val="24"/>
        </w:rPr>
        <w:t xml:space="preserve"> (seminarium doktorskie, Krakowska Akademia im. </w:t>
      </w:r>
      <w:r w:rsidR="00D8005E">
        <w:rPr>
          <w:rFonts w:ascii="Times New Roman" w:hAnsi="Times New Roman" w:cs="Times New Roman"/>
          <w:color w:val="242424"/>
          <w:sz w:val="24"/>
          <w:szCs w:val="24"/>
        </w:rPr>
        <w:t xml:space="preserve">Andrzeja Frycza Modrzewskiego, Wydział Prawa, Administracji i Stosunków Międzynarodowych), </w:t>
      </w:r>
      <w:r w:rsidR="00D8005E">
        <w:rPr>
          <w:rFonts w:ascii="Times New Roman" w:hAnsi="Times New Roman" w:cs="Times New Roman"/>
          <w:i/>
          <w:iCs/>
          <w:color w:val="242424"/>
          <w:sz w:val="24"/>
          <w:szCs w:val="24"/>
        </w:rPr>
        <w:t>Udział społeczeństwa w ochronie środowiska</w:t>
      </w:r>
    </w:p>
    <w:p w14:paraId="54237AE6" w14:textId="7F236B47" w:rsidR="00343C54" w:rsidRDefault="00F12DCD" w:rsidP="00343C5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43C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D627A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343C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343C54" w:rsidRPr="00343C54">
        <w:rPr>
          <w:rFonts w:ascii="Times New Roman" w:hAnsi="Times New Roman"/>
          <w:sz w:val="24"/>
          <w:szCs w:val="24"/>
        </w:rPr>
        <w:t xml:space="preserve">Aleksandra Spyrka, studentka prawa (Uniwersytet Jana Kochanowskiego w Kielcach, Wydział Prawa i Nauk Społecznych), </w:t>
      </w:r>
      <w:r w:rsidR="00343C54" w:rsidRPr="00343C54">
        <w:rPr>
          <w:rFonts w:ascii="Times New Roman" w:hAnsi="Times New Roman"/>
          <w:i/>
          <w:iCs/>
          <w:sz w:val="24"/>
          <w:szCs w:val="24"/>
        </w:rPr>
        <w:t>Wpływ Komisarza Praw Człowieka Rady Europy na ochronę prawa do środowiska</w:t>
      </w:r>
    </w:p>
    <w:p w14:paraId="00597A27" w14:textId="77777777" w:rsidR="00F12DCD" w:rsidRPr="006571A1" w:rsidRDefault="00F12DCD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7C1237CD" w14:textId="3A31EC21" w:rsidR="0022682B" w:rsidRDefault="0022682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5 (Panel No. 5)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24</w:t>
      </w:r>
    </w:p>
    <w:p w14:paraId="420F2176" w14:textId="3AB8D736" w:rsidR="001E4F82" w:rsidRDefault="001E4F8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rodziny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dzieci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młodzieży</w:t>
      </w:r>
      <w:proofErr w:type="spellEnd"/>
      <w:r w:rsidR="00F4775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F4775C" w:rsidRPr="00F4775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protection of the rights of the family, children and youth</w:t>
      </w:r>
      <w:r w:rsidR="00F4775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09196DA5" w14:textId="77777777" w:rsidR="00F4775C" w:rsidRDefault="00F4775C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00A55D4D" w14:textId="22CB07C4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EA53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Stanisław L. </w:t>
      </w:r>
      <w:proofErr w:type="spellStart"/>
      <w:r w:rsidR="00EA53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Stadniczeńko</w:t>
      </w:r>
      <w:proofErr w:type="spellEnd"/>
    </w:p>
    <w:p w14:paraId="62F8FAD5" w14:textId="4F819E17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674C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Jan </w:t>
      </w:r>
      <w:proofErr w:type="spellStart"/>
      <w:r w:rsidR="00674C5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Nalewczyński</w:t>
      </w:r>
      <w:proofErr w:type="spellEnd"/>
    </w:p>
    <w:p w14:paraId="6AC52D08" w14:textId="77777777" w:rsidR="00620C2D" w:rsidRDefault="00620C2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2724C895" w14:textId="0391CB9B" w:rsidR="00EA5326" w:rsidRPr="00C0741E" w:rsidRDefault="00F12DCD" w:rsidP="005D10A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D10A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12.00 –</w:t>
      </w:r>
      <w:r w:rsidR="00620C2D" w:rsidRPr="005D10A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0282141"/>
      <w:r w:rsidR="00EA5326" w:rsidRPr="005D1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Ewa </w:t>
      </w:r>
      <w:proofErr w:type="spellStart"/>
      <w:r w:rsidR="00EA5326" w:rsidRPr="005D1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Tuora-Schwierskott</w:t>
      </w:r>
      <w:proofErr w:type="spellEnd"/>
      <w:r w:rsidR="00EA5326" w:rsidRPr="005D1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prof. CW (Collegium </w:t>
      </w:r>
      <w:proofErr w:type="spellStart"/>
      <w:r w:rsidR="00EA5326" w:rsidRPr="005D1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Witelona</w:t>
      </w:r>
      <w:proofErr w:type="spellEnd"/>
      <w:r w:rsidR="00EA5326" w:rsidRPr="005D1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Uczelnia Państwowa), </w:t>
      </w:r>
      <w:r w:rsidR="00EA5326" w:rsidRPr="00C0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Instytucje małżeństwa i związków partnerskich w prawie europejskim oraz  ustawodawstwie Niemiec, Austrii i Malty</w:t>
      </w:r>
    </w:p>
    <w:bookmarkEnd w:id="3"/>
    <w:p w14:paraId="6786C506" w14:textId="62E6B9B6" w:rsidR="004877CF" w:rsidRPr="00040EAD" w:rsidRDefault="005D10A0" w:rsidP="00040E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12.10 - </w:t>
      </w:r>
      <w:r w:rsidR="00620C2D" w:rsidRPr="008364E4">
        <w:rPr>
          <w:rFonts w:ascii="Times New Roman" w:hAnsi="Times New Roman"/>
          <w:sz w:val="24"/>
          <w:szCs w:val="24"/>
        </w:rPr>
        <w:t xml:space="preserve">Dr Agnieszka </w:t>
      </w:r>
      <w:proofErr w:type="spellStart"/>
      <w:r w:rsidR="00620C2D" w:rsidRPr="008364E4">
        <w:rPr>
          <w:rFonts w:ascii="Times New Roman" w:hAnsi="Times New Roman"/>
          <w:sz w:val="24"/>
          <w:szCs w:val="24"/>
        </w:rPr>
        <w:t>Łukaszczuk</w:t>
      </w:r>
      <w:proofErr w:type="spellEnd"/>
      <w:r w:rsidR="00620C2D" w:rsidRPr="008364E4">
        <w:rPr>
          <w:rFonts w:ascii="Times New Roman" w:hAnsi="Times New Roman"/>
          <w:sz w:val="24"/>
          <w:szCs w:val="24"/>
        </w:rPr>
        <w:t xml:space="preserve">-Walter (Akademia Ekonomiczno-Humanistyczna w Warszawie, Wydział Nauk Społecznych), </w:t>
      </w:r>
      <w:r w:rsidR="0090387F">
        <w:rPr>
          <w:rFonts w:ascii="Times New Roman" w:hAnsi="Times New Roman"/>
          <w:sz w:val="24"/>
          <w:szCs w:val="24"/>
        </w:rPr>
        <w:t xml:space="preserve">adw. Przemysław </w:t>
      </w:r>
      <w:proofErr w:type="spellStart"/>
      <w:r w:rsidR="0090387F">
        <w:rPr>
          <w:rFonts w:ascii="Times New Roman" w:hAnsi="Times New Roman"/>
          <w:sz w:val="24"/>
          <w:szCs w:val="24"/>
        </w:rPr>
        <w:t>Wasylik</w:t>
      </w:r>
      <w:proofErr w:type="spellEnd"/>
      <w:r w:rsidR="0090387F">
        <w:rPr>
          <w:rFonts w:ascii="Times New Roman" w:hAnsi="Times New Roman"/>
          <w:sz w:val="24"/>
          <w:szCs w:val="24"/>
        </w:rPr>
        <w:t xml:space="preserve">, </w:t>
      </w:r>
      <w:r w:rsidR="00620C2D" w:rsidRPr="008364E4">
        <w:rPr>
          <w:rFonts w:ascii="Times New Roman" w:hAnsi="Times New Roman"/>
          <w:i/>
          <w:iCs/>
          <w:sz w:val="24"/>
          <w:szCs w:val="24"/>
        </w:rPr>
        <w:t xml:space="preserve">Europejski Trybunał </w:t>
      </w:r>
      <w:r w:rsidR="00620C2D" w:rsidRPr="008364E4">
        <w:rPr>
          <w:rFonts w:ascii="Times New Roman" w:hAnsi="Times New Roman"/>
          <w:i/>
          <w:iCs/>
          <w:sz w:val="24"/>
          <w:szCs w:val="24"/>
        </w:rPr>
        <w:lastRenderedPageBreak/>
        <w:t>Prawa Człowieka wobec problemu ochrony prawa rodziców do wychowania i nauczania dzieci zgodnie z własnymi poglądami</w:t>
      </w:r>
    </w:p>
    <w:p w14:paraId="2F487294" w14:textId="22C0F6F0" w:rsidR="00F12DCD" w:rsidRPr="004877CF" w:rsidRDefault="00F12DCD" w:rsidP="004877C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877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5D10A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4877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4877CF" w:rsidRPr="004877CF">
        <w:rPr>
          <w:rFonts w:ascii="Times New Roman" w:hAnsi="Times New Roman"/>
          <w:sz w:val="24"/>
          <w:szCs w:val="24"/>
        </w:rPr>
        <w:t xml:space="preserve"> Adw. dr Dawid </w:t>
      </w:r>
      <w:proofErr w:type="spellStart"/>
      <w:r w:rsidR="004877CF" w:rsidRPr="004877CF">
        <w:rPr>
          <w:rFonts w:ascii="Times New Roman" w:hAnsi="Times New Roman"/>
          <w:sz w:val="24"/>
          <w:szCs w:val="24"/>
        </w:rPr>
        <w:t>Stadniczeńko</w:t>
      </w:r>
      <w:proofErr w:type="spellEnd"/>
      <w:r w:rsidR="004877CF" w:rsidRPr="004877CF">
        <w:rPr>
          <w:rFonts w:ascii="Times New Roman" w:hAnsi="Times New Roman"/>
          <w:sz w:val="24"/>
          <w:szCs w:val="24"/>
        </w:rPr>
        <w:t xml:space="preserve"> (Akademia Ekonomiczno-Humanistyczna w Warszawie, Wydział Nauk Społecznych), </w:t>
      </w:r>
      <w:r w:rsidR="004877CF" w:rsidRPr="004877CF">
        <w:rPr>
          <w:rFonts w:ascii="Times New Roman" w:hAnsi="Times New Roman"/>
          <w:i/>
          <w:iCs/>
          <w:sz w:val="24"/>
          <w:szCs w:val="24"/>
        </w:rPr>
        <w:t xml:space="preserve">Wpływ </w:t>
      </w:r>
      <w:proofErr w:type="spellStart"/>
      <w:r w:rsidR="004877CF" w:rsidRPr="004877CF">
        <w:rPr>
          <w:rFonts w:ascii="Times New Roman" w:hAnsi="Times New Roman"/>
          <w:i/>
          <w:iCs/>
          <w:sz w:val="24"/>
          <w:szCs w:val="24"/>
        </w:rPr>
        <w:t>soft</w:t>
      </w:r>
      <w:proofErr w:type="spellEnd"/>
      <w:r w:rsidR="004877CF" w:rsidRPr="004877CF">
        <w:rPr>
          <w:rFonts w:ascii="Times New Roman" w:hAnsi="Times New Roman"/>
          <w:i/>
          <w:iCs/>
          <w:sz w:val="24"/>
          <w:szCs w:val="24"/>
        </w:rPr>
        <w:t xml:space="preserve"> law Rady Europy na ochronę praw dziecka – wybrane instrumenty prawne</w:t>
      </w:r>
    </w:p>
    <w:p w14:paraId="5F1BA710" w14:textId="009657C2" w:rsidR="006D2A5C" w:rsidRDefault="00F12DCD" w:rsidP="00620C2D">
      <w:pPr>
        <w:pStyle w:val="HTML-wstpniesformatowany"/>
        <w:shd w:val="clear" w:color="auto" w:fill="F8F9FA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5D10A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6D2A5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6D2A5C" w:rsidRPr="006D2A5C">
        <w:rPr>
          <w:rFonts w:ascii="Times New Roman" w:hAnsi="Times New Roman" w:cs="Times New Roman"/>
          <w:sz w:val="24"/>
          <w:szCs w:val="24"/>
        </w:rPr>
        <w:t xml:space="preserve">Dr Robert Frey (Uniwersytet Jana Kochanowskiego w Kielcach, Wydział Prawa i Nauk Społecznych, Instytut Nauk Prawnych), </w:t>
      </w:r>
      <w:r w:rsidR="006D2A5C" w:rsidRPr="006D2A5C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Realizacja zasady równouprawnienia małżonków w przepisach dotyczących małżeńskich ustrojów majątkowych w świetle rekomendacji Rezolucji Komitetu Ministrów Rady Europy Nr (78) 37 z 1978 r.</w:t>
      </w:r>
    </w:p>
    <w:p w14:paraId="06E72DC7" w14:textId="77777777" w:rsidR="00EA3219" w:rsidRPr="006D2A5C" w:rsidRDefault="00EA3219" w:rsidP="00620C2D">
      <w:pPr>
        <w:pStyle w:val="HTML-wstpniesformatowany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47FE4670" w14:textId="09E14251" w:rsidR="008E4111" w:rsidRPr="008E4111" w:rsidRDefault="00F12DCD" w:rsidP="008E4111">
      <w:pPr>
        <w:jc w:val="both"/>
        <w:rPr>
          <w:rFonts w:ascii="Times New Roman" w:hAnsi="Times New Roman" w:cs="Times New Roman"/>
          <w:sz w:val="24"/>
          <w:szCs w:val="24"/>
        </w:rPr>
      </w:pPr>
      <w:r w:rsidRPr="008E411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5D10A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8E411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8E4111" w:rsidRPr="008E4111">
        <w:rPr>
          <w:rFonts w:ascii="Times New Roman" w:hAnsi="Times New Roman" w:cs="Times New Roman"/>
          <w:sz w:val="24"/>
          <w:szCs w:val="24"/>
        </w:rPr>
        <w:t xml:space="preserve"> Dr Agnieszka Dybowska (Uniwersytet w Siedlcach, Instytut Nauk o Polityce i Administracji), </w:t>
      </w:r>
      <w:r w:rsidR="008E4111" w:rsidRPr="008E4111">
        <w:rPr>
          <w:rFonts w:ascii="Times New Roman" w:hAnsi="Times New Roman" w:cs="Times New Roman"/>
          <w:i/>
          <w:iCs/>
          <w:sz w:val="24"/>
          <w:szCs w:val="24"/>
        </w:rPr>
        <w:t>Efektywność oddziaływania Rady Europy na kształtowanie europejskiej przestrzeni edukacji w obszarze demokracji</w:t>
      </w:r>
    </w:p>
    <w:p w14:paraId="1019CE7B" w14:textId="25F7BA74" w:rsidR="006A112A" w:rsidRDefault="006A112A" w:rsidP="009C16E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12.50 - </w:t>
      </w:r>
      <w:r w:rsidRPr="006A112A">
        <w:rPr>
          <w:rFonts w:ascii="Times New Roman" w:hAnsi="Times New Roman" w:cs="Times New Roman"/>
          <w:color w:val="000000"/>
          <w:sz w:val="24"/>
          <w:szCs w:val="24"/>
        </w:rPr>
        <w:t>Dr A</w:t>
      </w:r>
      <w:r w:rsidR="00EC5F13">
        <w:rPr>
          <w:rFonts w:ascii="Times New Roman" w:hAnsi="Times New Roman" w:cs="Times New Roman"/>
          <w:color w:val="000000"/>
          <w:sz w:val="24"/>
          <w:szCs w:val="24"/>
        </w:rPr>
        <w:t>neta</w:t>
      </w:r>
      <w:r w:rsidRPr="006A1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C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A112A">
        <w:rPr>
          <w:rFonts w:ascii="Times New Roman" w:hAnsi="Times New Roman" w:cs="Times New Roman"/>
          <w:color w:val="000000"/>
          <w:sz w:val="24"/>
          <w:szCs w:val="24"/>
        </w:rPr>
        <w:t xml:space="preserve">amińska - </w:t>
      </w:r>
      <w:proofErr w:type="spellStart"/>
      <w:r w:rsidRPr="006A112A">
        <w:rPr>
          <w:rFonts w:ascii="Times New Roman" w:hAnsi="Times New Roman" w:cs="Times New Roman"/>
          <w:color w:val="000000"/>
          <w:sz w:val="24"/>
          <w:szCs w:val="24"/>
        </w:rPr>
        <w:t>Nawrot</w:t>
      </w:r>
      <w:proofErr w:type="spellEnd"/>
      <w:r w:rsidRPr="006A112A">
        <w:rPr>
          <w:rFonts w:ascii="Times New Roman" w:hAnsi="Times New Roman" w:cs="Times New Roman"/>
          <w:color w:val="000000"/>
          <w:sz w:val="24"/>
          <w:szCs w:val="24"/>
        </w:rPr>
        <w:t xml:space="preserve"> (Uniwersytet Pomorski w Słupsku), </w:t>
      </w:r>
      <w:r w:rsidRPr="006A1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Środki izolacyjne stosowane wobec sprawcy przemocy w rodzinie</w:t>
      </w:r>
    </w:p>
    <w:p w14:paraId="21D48FFF" w14:textId="362EABD3" w:rsidR="00834BC0" w:rsidRPr="00834BC0" w:rsidRDefault="00834BC0" w:rsidP="009C16E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13.00 - </w:t>
      </w:r>
      <w:r w:rsidRPr="00834BC0">
        <w:rPr>
          <w:rFonts w:ascii="Times New Roman" w:hAnsi="Times New Roman" w:cs="Times New Roman"/>
          <w:color w:val="000000"/>
          <w:sz w:val="24"/>
          <w:szCs w:val="24"/>
        </w:rPr>
        <w:t xml:space="preserve">Dr Dawid </w:t>
      </w:r>
      <w:proofErr w:type="spellStart"/>
      <w:r w:rsidRPr="00834BC0">
        <w:rPr>
          <w:rFonts w:ascii="Times New Roman" w:hAnsi="Times New Roman" w:cs="Times New Roman"/>
          <w:color w:val="000000"/>
          <w:sz w:val="24"/>
          <w:szCs w:val="24"/>
        </w:rPr>
        <w:t>Kutryn</w:t>
      </w:r>
      <w:proofErr w:type="spellEnd"/>
      <w:r w:rsidRPr="00834BC0">
        <w:rPr>
          <w:rFonts w:ascii="Times New Roman" w:hAnsi="Times New Roman" w:cs="Times New Roman"/>
          <w:color w:val="000000"/>
          <w:sz w:val="24"/>
          <w:szCs w:val="24"/>
        </w:rPr>
        <w:t xml:space="preserve"> (Akademia Wychowania Fizycznego im. Polskich Olimpijczyków we Wrocławiu), </w:t>
      </w:r>
      <w:r w:rsidRPr="00834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Najnowsza aktywność Zgromadzenia Parlamentarnego Rady Europy w dziedzinie sportu</w:t>
      </w:r>
      <w:r w:rsidRPr="00834BC0">
        <w:rPr>
          <w:rFonts w:ascii="Segoe UI" w:hAnsi="Segoe UI" w:cs="Segoe UI"/>
          <w:i/>
          <w:iCs/>
          <w:color w:val="000000"/>
          <w:sz w:val="20"/>
          <w:szCs w:val="20"/>
        </w:rPr>
        <w:t> </w:t>
      </w:r>
    </w:p>
    <w:p w14:paraId="487B7B72" w14:textId="3E105684" w:rsidR="00F12DCD" w:rsidRPr="009C16EE" w:rsidRDefault="00F12DCD" w:rsidP="009C1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7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6A112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3.</w:t>
      </w:r>
      <w:r w:rsidR="00834BC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6A112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69573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="00695731" w:rsidRPr="00695731">
        <w:rPr>
          <w:rFonts w:ascii="Times New Roman" w:hAnsi="Times New Roman" w:cs="Times New Roman"/>
          <w:sz w:val="24"/>
          <w:szCs w:val="24"/>
        </w:rPr>
        <w:t xml:space="preserve"> Mgr Elżbieta Lorenc (doktorantka Akademii Ekonomiczno-Humanistycznej w Warszawie), </w:t>
      </w:r>
      <w:r w:rsidR="00695731" w:rsidRPr="00695731">
        <w:rPr>
          <w:rFonts w:ascii="Times New Roman" w:hAnsi="Times New Roman" w:cs="Times New Roman"/>
          <w:i/>
          <w:iCs/>
          <w:sz w:val="24"/>
          <w:szCs w:val="24"/>
        </w:rPr>
        <w:t>Europejska Konwencja o wykonywaniu praw dzieci – ochrona i promowanie praw dziecka oraz dobra dziecka</w:t>
      </w:r>
    </w:p>
    <w:p w14:paraId="5CF52E9B" w14:textId="3FD33C39" w:rsidR="009C16EE" w:rsidRPr="009C16EE" w:rsidRDefault="00F12DCD" w:rsidP="009C1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6E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</w:t>
      </w:r>
      <w:r w:rsidR="006A112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.</w:t>
      </w:r>
      <w:r w:rsidR="00834BC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9C16E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9C16EE" w:rsidRPr="009C16EE">
        <w:rPr>
          <w:rFonts w:ascii="Times New Roman" w:hAnsi="Times New Roman"/>
          <w:sz w:val="24"/>
          <w:szCs w:val="24"/>
        </w:rPr>
        <w:t xml:space="preserve"> Mgr Weronika </w:t>
      </w:r>
      <w:proofErr w:type="spellStart"/>
      <w:r w:rsidR="009C16EE" w:rsidRPr="009C16EE">
        <w:rPr>
          <w:rFonts w:ascii="Times New Roman" w:hAnsi="Times New Roman"/>
          <w:sz w:val="24"/>
          <w:szCs w:val="24"/>
        </w:rPr>
        <w:t>Marzecka-Nowakowska</w:t>
      </w:r>
      <w:proofErr w:type="spellEnd"/>
      <w:r w:rsidR="009C16EE" w:rsidRPr="009C16EE">
        <w:rPr>
          <w:rFonts w:ascii="Times New Roman" w:hAnsi="Times New Roman"/>
          <w:sz w:val="24"/>
          <w:szCs w:val="24"/>
        </w:rPr>
        <w:t xml:space="preserve"> (doktorantka Uniwersytetu Jana Kochanowskiego w Kielcach), </w:t>
      </w:r>
      <w:r w:rsidR="009C16EE" w:rsidRPr="009C16EE">
        <w:rPr>
          <w:rFonts w:ascii="Times New Roman" w:hAnsi="Times New Roman"/>
          <w:i/>
          <w:iCs/>
          <w:sz w:val="24"/>
          <w:szCs w:val="24"/>
        </w:rPr>
        <w:t>Komisarz Praw Człowieka Rady Europy – efektywność jego oddziaływania na ochronę praw człowieka w państwach członkowskich, ze szczególnym uwzględnieniem praw dziecka</w:t>
      </w:r>
    </w:p>
    <w:p w14:paraId="202D11E5" w14:textId="7360D6F8" w:rsidR="00052904" w:rsidRDefault="00F12DCD" w:rsidP="00620C2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727F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834BC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A727F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A727F2" w:rsidRPr="00A727F2">
        <w:rPr>
          <w:rFonts w:ascii="Times New Roman" w:hAnsi="Times New Roman" w:cs="Times New Roman"/>
          <w:color w:val="242424"/>
          <w:sz w:val="24"/>
          <w:szCs w:val="24"/>
        </w:rPr>
        <w:t xml:space="preserve"> Mgr Anna Ślusarczyk (doktorantka UJK, </w:t>
      </w:r>
      <w:r w:rsidR="00A727F2" w:rsidRPr="00A727F2">
        <w:rPr>
          <w:rFonts w:ascii="Times New Roman" w:hAnsi="Times New Roman"/>
          <w:sz w:val="24"/>
          <w:szCs w:val="24"/>
        </w:rPr>
        <w:t>Biuro Doradztwa Prawnego i Mediacji CONSENSUS Anna Ślusarczyk w Kielcach),</w:t>
      </w:r>
      <w:r w:rsidR="00A727F2" w:rsidRPr="00A727F2">
        <w:rPr>
          <w:rFonts w:ascii="Times New Roman" w:hAnsi="Times New Roman" w:cs="Times New Roman"/>
          <w:color w:val="242424"/>
          <w:sz w:val="24"/>
          <w:szCs w:val="24"/>
        </w:rPr>
        <w:t xml:space="preserve">  </w:t>
      </w:r>
      <w:r w:rsidR="00A727F2" w:rsidRPr="00A72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Problemy i wyzwania zespołów interdyscyplinarnych działających na podstawie Ustawy o przeciwdziałaniu przemocy domowej w praktyce wraz z postulatami zmian w polskiej ustawie </w:t>
      </w:r>
      <w:proofErr w:type="spellStart"/>
      <w:r w:rsidR="00A727F2" w:rsidRPr="00A727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antyprzemocowej</w:t>
      </w:r>
      <w:proofErr w:type="spellEnd"/>
    </w:p>
    <w:p w14:paraId="0BD3A985" w14:textId="69830F4E" w:rsidR="00437035" w:rsidRPr="00437035" w:rsidRDefault="00437035" w:rsidP="00620C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13.40 – Mgr </w:t>
      </w:r>
      <w:r w:rsidR="00263921">
        <w:rPr>
          <w:rFonts w:ascii="Times New Roman" w:eastAsia="Times New Roman" w:hAnsi="Times New Roman" w:cs="Times New Roman"/>
          <w:sz w:val="24"/>
          <w:szCs w:val="24"/>
          <w:lang w:eastAsia="pl-PL"/>
        </w:rPr>
        <w:t>Wero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Kozłowska, studentka stosunków międzynarodowych (Uniwersytet Jana Kochanowskiego),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Działania Parlamentu Europejskiego i Rady Europy w celu przeciwdziałania małżeństwom wczesnym i przymusowym</w:t>
      </w:r>
    </w:p>
    <w:p w14:paraId="329C8C1F" w14:textId="4A84B19F" w:rsidR="00F12DCD" w:rsidRPr="00620C2D" w:rsidRDefault="00F12DCD" w:rsidP="00620C2D">
      <w:pPr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zh-CN"/>
        </w:rPr>
      </w:pPr>
      <w:r w:rsidRPr="0005290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454D2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05290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052904" w:rsidRPr="0005290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Zofia </w:t>
      </w:r>
      <w:proofErr w:type="spellStart"/>
      <w:r w:rsidR="00052904" w:rsidRPr="0005290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Mogielska</w:t>
      </w:r>
      <w:proofErr w:type="spellEnd"/>
      <w:r w:rsidR="00052904" w:rsidRPr="0005290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, studentka prawa (Uniwersytet Jana Kochanowskiego w Kielcach), </w:t>
      </w:r>
      <w:r w:rsidR="00052904" w:rsidRPr="00052904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zh-CN"/>
        </w:rPr>
        <w:t>Udział młodzieży w procesach decyzyjnych i legislacyjnych Rady Europy</w:t>
      </w:r>
    </w:p>
    <w:p w14:paraId="0BBD8509" w14:textId="77777777" w:rsidR="00F12DCD" w:rsidRPr="006571A1" w:rsidRDefault="00F12DCD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3EAAA206" w14:textId="4F0D2DD5" w:rsidR="0022682B" w:rsidRDefault="0022682B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 w:rsidR="0086604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6 (Panel No. 6)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25</w:t>
      </w:r>
    </w:p>
    <w:p w14:paraId="25B6D980" w14:textId="744D29DA" w:rsidR="004F40C7" w:rsidRPr="004F40C7" w:rsidRDefault="001E4F82" w:rsidP="004F40C7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mniejszości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walka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dyskryminacją</w:t>
      </w:r>
      <w:proofErr w:type="spellEnd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4F40C7" w:rsidRP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protection of minority rights and the fight against discrimination</w:t>
      </w:r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27457010" w14:textId="72C2B7CC" w:rsidR="001E4F82" w:rsidRDefault="001E4F8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00492CA9" w14:textId="62E2CDBB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Ireneusz </w:t>
      </w:r>
      <w:proofErr w:type="spellStart"/>
      <w:r w:rsidR="005C54A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Kraś</w:t>
      </w:r>
      <w:proofErr w:type="spellEnd"/>
    </w:p>
    <w:p w14:paraId="1242FE87" w14:textId="4741094A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Mgr</w:t>
      </w:r>
      <w:proofErr w:type="spellEnd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inż</w:t>
      </w:r>
      <w:proofErr w:type="spellEnd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. Marcin </w:t>
      </w:r>
      <w:proofErr w:type="spellStart"/>
      <w:r w:rsidR="004F40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Kolerski</w:t>
      </w:r>
      <w:proofErr w:type="spellEnd"/>
    </w:p>
    <w:p w14:paraId="79AAC29B" w14:textId="77777777" w:rsidR="00620C2D" w:rsidRDefault="00620C2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41206D9B" w14:textId="25E15D08" w:rsidR="003A7CDE" w:rsidRPr="005143BB" w:rsidRDefault="00F12DCD" w:rsidP="005143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3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040EA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5953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5953DE" w:rsidRPr="0059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Łukasz Pilarz (Śląska Izba Lekarska w Katowicach), </w:t>
      </w:r>
      <w:r w:rsidR="005953DE" w:rsidRPr="005953DE">
        <w:rPr>
          <w:rFonts w:ascii="Times New Roman" w:hAnsi="Times New Roman"/>
          <w:i/>
          <w:iCs/>
          <w:sz w:val="24"/>
          <w:szCs w:val="24"/>
        </w:rPr>
        <w:t>Podwyższony standard ochrony par jednopłciowych a rejestracja stanu cywilnego</w:t>
      </w:r>
    </w:p>
    <w:p w14:paraId="2064856B" w14:textId="0667C06B" w:rsidR="00F12DCD" w:rsidRDefault="00F12DCD" w:rsidP="00C76C8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 w:rsidR="00040EA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3A7CDE" w:rsidRPr="003A7CDE">
        <w:rPr>
          <w:rFonts w:ascii="Times New Roman" w:hAnsi="Times New Roman" w:cs="Times New Roman"/>
          <w:sz w:val="24"/>
          <w:szCs w:val="24"/>
        </w:rPr>
        <w:t xml:space="preserve"> Dr Monika Bator-Bryła (Uniwersytet Jana Kochanowskiego w Kielcach, Wydział Prawa i Nauk Społecznych, Instytut Nauk Prawnych), </w:t>
      </w:r>
      <w:r w:rsidR="003A7CDE" w:rsidRPr="003A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Troska o mniejszości kulturowe w Europie: Rola i wyzwania dla Rady Europy</w:t>
      </w:r>
    </w:p>
    <w:p w14:paraId="1826D9D4" w14:textId="20EDAC9D" w:rsidR="00040EAD" w:rsidRPr="00040EAD" w:rsidRDefault="00040EAD" w:rsidP="00040E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5143BB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5143BB">
        <w:rPr>
          <w:rFonts w:ascii="Times New Roman" w:hAnsi="Times New Roman" w:cs="Times New Roman"/>
          <w:iCs/>
          <w:sz w:val="24"/>
          <w:szCs w:val="24"/>
        </w:rPr>
        <w:t xml:space="preserve"> Dr Aleksandra </w:t>
      </w:r>
      <w:proofErr w:type="spellStart"/>
      <w:r w:rsidRPr="005143BB">
        <w:rPr>
          <w:rFonts w:ascii="Times New Roman" w:hAnsi="Times New Roman" w:cs="Times New Roman"/>
          <w:iCs/>
          <w:sz w:val="24"/>
          <w:szCs w:val="24"/>
        </w:rPr>
        <w:t>Stopová</w:t>
      </w:r>
      <w:proofErr w:type="spellEnd"/>
      <w:r w:rsidRPr="005143BB">
        <w:rPr>
          <w:rFonts w:ascii="Times New Roman" w:hAnsi="Times New Roman" w:cs="Times New Roman"/>
          <w:iCs/>
          <w:sz w:val="24"/>
          <w:szCs w:val="24"/>
        </w:rPr>
        <w:t xml:space="preserve"> Kozioł (Akademia Górnośląska im. Wojciecha Korfantego w Katowicach</w:t>
      </w:r>
      <w:r w:rsidRPr="005143B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143BB">
        <w:rPr>
          <w:rFonts w:ascii="Times New Roman" w:hAnsi="Times New Roman"/>
          <w:bCs/>
          <w:i/>
          <w:sz w:val="24"/>
          <w:szCs w:val="24"/>
        </w:rPr>
        <w:t>Oddziaływanie Rady Europy na kształtowanie europejskiej przestrzeni prawnej w obszarze ochrony praw człowieka na przykładzie Konwencji Stambulskiej</w:t>
      </w:r>
    </w:p>
    <w:p w14:paraId="4B5F1CDB" w14:textId="48D343D3" w:rsidR="00F12DCD" w:rsidRPr="009C3A75" w:rsidRDefault="00F12DCD" w:rsidP="009C3A7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99C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12.30 – </w:t>
      </w:r>
      <w:r w:rsidR="00E9499C" w:rsidRPr="00E9499C">
        <w:rPr>
          <w:rFonts w:ascii="Times New Roman" w:hAnsi="Times New Roman"/>
          <w:sz w:val="24"/>
          <w:szCs w:val="24"/>
        </w:rPr>
        <w:t xml:space="preserve">Dr Agnieszka Malicka (Uniwersytet Wrocławski, Wydział Prawa, Administracji I Ekonomii), </w:t>
      </w:r>
      <w:r w:rsidR="00E9499C" w:rsidRPr="00E9499C">
        <w:rPr>
          <w:rFonts w:ascii="Times New Roman" w:hAnsi="Times New Roman"/>
          <w:i/>
          <w:iCs/>
          <w:sz w:val="24"/>
          <w:szCs w:val="24"/>
        </w:rPr>
        <w:t>Konwencja Stambulska a sytuacja kobiet w Niemczech</w:t>
      </w:r>
    </w:p>
    <w:p w14:paraId="5CB48296" w14:textId="71874B12" w:rsidR="006D2A5C" w:rsidRPr="00C76C81" w:rsidRDefault="00F12DCD" w:rsidP="00C76C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A7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12.40 –</w:t>
      </w:r>
      <w:r w:rsidR="009C3A75" w:rsidRPr="009C3A75">
        <w:rPr>
          <w:rFonts w:ascii="Times New Roman" w:hAnsi="Times New Roman"/>
          <w:sz w:val="24"/>
          <w:szCs w:val="24"/>
        </w:rPr>
        <w:t xml:space="preserve"> Dr Barbara Paw (Akademia Górnośląska im. Wojciecha Korfantego w Katowicach), </w:t>
      </w:r>
      <w:r w:rsidR="009C3A75" w:rsidRPr="009C3A75">
        <w:rPr>
          <w:rFonts w:ascii="Times New Roman" w:hAnsi="Times New Roman"/>
          <w:i/>
          <w:iCs/>
          <w:sz w:val="24"/>
          <w:szCs w:val="24"/>
        </w:rPr>
        <w:t xml:space="preserve">Wpływ orzecznictwa Europejskiego Trybunału Praw Człowieka na reformę prawa </w:t>
      </w:r>
      <w:proofErr w:type="spellStart"/>
      <w:r w:rsidR="009C3A75" w:rsidRPr="009C3A75">
        <w:rPr>
          <w:rFonts w:ascii="Times New Roman" w:hAnsi="Times New Roman"/>
          <w:i/>
          <w:iCs/>
          <w:sz w:val="24"/>
          <w:szCs w:val="24"/>
        </w:rPr>
        <w:t>antymobbingowego</w:t>
      </w:r>
      <w:proofErr w:type="spellEnd"/>
      <w:r w:rsidR="009C3A75" w:rsidRPr="009C3A75">
        <w:rPr>
          <w:rFonts w:ascii="Times New Roman" w:hAnsi="Times New Roman"/>
          <w:i/>
          <w:iCs/>
          <w:sz w:val="24"/>
          <w:szCs w:val="24"/>
        </w:rPr>
        <w:t xml:space="preserve"> przy uwzględnieniu standardów praw człowieka</w:t>
      </w:r>
    </w:p>
    <w:p w14:paraId="725B82D8" w14:textId="029EB6D4" w:rsidR="00D56001" w:rsidRPr="00AF25CB" w:rsidRDefault="00F12DCD" w:rsidP="00242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C8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12.50 –</w:t>
      </w:r>
      <w:r w:rsidR="006D2A5C" w:rsidRPr="00C76C81">
        <w:rPr>
          <w:rFonts w:ascii="Times New Roman" w:hAnsi="Times New Roman" w:cs="Times New Roman"/>
          <w:sz w:val="24"/>
          <w:szCs w:val="24"/>
        </w:rPr>
        <w:t xml:space="preserve"> </w:t>
      </w:r>
      <w:r w:rsidR="00C76C81" w:rsidRPr="00C76C81">
        <w:rPr>
          <w:rFonts w:ascii="Times New Roman" w:hAnsi="Times New Roman"/>
          <w:sz w:val="24"/>
          <w:szCs w:val="24"/>
        </w:rPr>
        <w:t>Dr Katarzyna Płonka-</w:t>
      </w:r>
      <w:proofErr w:type="spellStart"/>
      <w:r w:rsidR="00C76C81" w:rsidRPr="00C76C81">
        <w:rPr>
          <w:rFonts w:ascii="Times New Roman" w:hAnsi="Times New Roman"/>
          <w:sz w:val="24"/>
          <w:szCs w:val="24"/>
        </w:rPr>
        <w:t>Bielenin</w:t>
      </w:r>
      <w:proofErr w:type="spellEnd"/>
      <w:r w:rsidR="00C76C81" w:rsidRPr="00C76C81">
        <w:rPr>
          <w:rFonts w:ascii="Times New Roman" w:hAnsi="Times New Roman"/>
          <w:sz w:val="24"/>
          <w:szCs w:val="24"/>
        </w:rPr>
        <w:t xml:space="preserve"> (Akademia Górnośląska in. Wojciecha Korfantego w Katowicach, Katedra Prawa i Administracji), adw. Michał </w:t>
      </w:r>
      <w:proofErr w:type="spellStart"/>
      <w:r w:rsidR="00C76C81" w:rsidRPr="00C76C81">
        <w:rPr>
          <w:rFonts w:ascii="Times New Roman" w:hAnsi="Times New Roman"/>
          <w:sz w:val="24"/>
          <w:szCs w:val="24"/>
        </w:rPr>
        <w:t>Pyrzowski</w:t>
      </w:r>
      <w:proofErr w:type="spellEnd"/>
      <w:r w:rsidR="00C76C81" w:rsidRPr="00C76C81">
        <w:rPr>
          <w:rFonts w:ascii="Times New Roman" w:hAnsi="Times New Roman"/>
          <w:sz w:val="24"/>
          <w:szCs w:val="24"/>
        </w:rPr>
        <w:t xml:space="preserve">, </w:t>
      </w:r>
      <w:r w:rsidR="00C76C81" w:rsidRPr="00C76C81">
        <w:rPr>
          <w:rFonts w:ascii="Times New Roman" w:hAnsi="Times New Roman" w:cs="Times New Roman"/>
          <w:i/>
          <w:iCs/>
          <w:sz w:val="24"/>
          <w:szCs w:val="24"/>
        </w:rPr>
        <w:t>Ochrona mniejszości narodowych i etnicznych w Polsce w kontekście uregulowań prawnych Rady Europy</w:t>
      </w:r>
    </w:p>
    <w:p w14:paraId="7812857D" w14:textId="27A8632C" w:rsidR="00620C2D" w:rsidRPr="0090387F" w:rsidRDefault="00265E55" w:rsidP="0090387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12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</w:t>
      </w:r>
      <w:r w:rsidR="003D5D84">
        <w:rPr>
          <w:rFonts w:ascii="Times New Roman" w:hAnsi="Times New Roman" w:cs="Times New Roman"/>
          <w:sz w:val="24"/>
          <w:szCs w:val="24"/>
        </w:rPr>
        <w:t xml:space="preserve"> </w:t>
      </w:r>
      <w:r w:rsidRPr="00E01CA1">
        <w:rPr>
          <w:rFonts w:ascii="Times New Roman" w:hAnsi="Times New Roman" w:cs="Times New Roman"/>
          <w:sz w:val="24"/>
          <w:szCs w:val="24"/>
        </w:rPr>
        <w:t xml:space="preserve">Mgr Dorota </w:t>
      </w:r>
      <w:proofErr w:type="spellStart"/>
      <w:r w:rsidRPr="00E01CA1">
        <w:rPr>
          <w:rFonts w:ascii="Times New Roman" w:hAnsi="Times New Roman" w:cs="Times New Roman"/>
          <w:sz w:val="24"/>
          <w:szCs w:val="24"/>
        </w:rPr>
        <w:t>Skuza</w:t>
      </w:r>
      <w:proofErr w:type="spellEnd"/>
      <w:r w:rsidRPr="00E01CA1">
        <w:rPr>
          <w:rFonts w:ascii="Times New Roman" w:hAnsi="Times New Roman" w:cs="Times New Roman"/>
          <w:sz w:val="24"/>
          <w:szCs w:val="24"/>
        </w:rPr>
        <w:t xml:space="preserve"> (Kancelaria Prawno-Mediacyjna Dorota </w:t>
      </w:r>
      <w:proofErr w:type="spellStart"/>
      <w:r w:rsidRPr="00E01CA1">
        <w:rPr>
          <w:rFonts w:ascii="Times New Roman" w:hAnsi="Times New Roman" w:cs="Times New Roman"/>
          <w:sz w:val="24"/>
          <w:szCs w:val="24"/>
        </w:rPr>
        <w:t>Skuza</w:t>
      </w:r>
      <w:proofErr w:type="spellEnd"/>
      <w:r w:rsidRPr="00E01CA1">
        <w:rPr>
          <w:rFonts w:ascii="Times New Roman" w:hAnsi="Times New Roman" w:cs="Times New Roman"/>
          <w:sz w:val="24"/>
          <w:szCs w:val="24"/>
        </w:rPr>
        <w:t xml:space="preserve">), </w:t>
      </w:r>
      <w:r w:rsidRPr="00E01CA1">
        <w:rPr>
          <w:rFonts w:ascii="Times New Roman" w:hAnsi="Times New Roman" w:cs="Times New Roman"/>
          <w:i/>
          <w:sz w:val="24"/>
          <w:szCs w:val="24"/>
        </w:rPr>
        <w:t>Nadużycia w zarządzaniu zasobami ludzkimi w instytucjach publicznych a ochrona praw człowieka</w:t>
      </w:r>
    </w:p>
    <w:p w14:paraId="3859E2A6" w14:textId="22831F16" w:rsidR="00D82D94" w:rsidRPr="00620C2D" w:rsidRDefault="00265E55" w:rsidP="00265E55">
      <w:pPr>
        <w:pStyle w:val="HTML-wstpniesformatowany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01220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="00A801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F12DCD" w:rsidRP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="000941DB" w:rsidRPr="00620C2D">
        <w:rPr>
          <w:rFonts w:ascii="Times New Roman" w:hAnsi="Times New Roman" w:cs="Times New Roman"/>
          <w:sz w:val="24"/>
          <w:szCs w:val="24"/>
        </w:rPr>
        <w:t xml:space="preserve"> Kamila </w:t>
      </w:r>
      <w:proofErr w:type="spellStart"/>
      <w:r w:rsidR="000941DB" w:rsidRPr="00620C2D">
        <w:rPr>
          <w:rFonts w:ascii="Times New Roman" w:hAnsi="Times New Roman" w:cs="Times New Roman"/>
          <w:sz w:val="24"/>
          <w:szCs w:val="24"/>
        </w:rPr>
        <w:t>Kucharczak</w:t>
      </w:r>
      <w:proofErr w:type="spellEnd"/>
      <w:r w:rsidR="000941DB" w:rsidRPr="00620C2D">
        <w:rPr>
          <w:rFonts w:ascii="Times New Roman" w:hAnsi="Times New Roman" w:cs="Times New Roman"/>
          <w:sz w:val="24"/>
          <w:szCs w:val="24"/>
        </w:rPr>
        <w:t>, studentka prawa (Uniwersytet Jana Kochanowskiego w</w:t>
      </w:r>
      <w:r w:rsidR="0034072A">
        <w:rPr>
          <w:rFonts w:ascii="Times New Roman" w:hAnsi="Times New Roman" w:cs="Times New Roman"/>
          <w:sz w:val="24"/>
          <w:szCs w:val="24"/>
        </w:rPr>
        <w:t xml:space="preserve"> </w:t>
      </w:r>
      <w:r w:rsidR="000941DB" w:rsidRPr="00620C2D">
        <w:rPr>
          <w:rFonts w:ascii="Times New Roman" w:hAnsi="Times New Roman" w:cs="Times New Roman"/>
          <w:sz w:val="24"/>
          <w:szCs w:val="24"/>
        </w:rPr>
        <w:t xml:space="preserve">Kielcach), </w:t>
      </w:r>
      <w:r w:rsidR="000941DB" w:rsidRPr="00620C2D">
        <w:rPr>
          <w:rFonts w:ascii="Times New Roman" w:hAnsi="Times New Roman" w:cs="Times New Roman"/>
          <w:i/>
          <w:iCs/>
          <w:sz w:val="24"/>
          <w:szCs w:val="24"/>
        </w:rPr>
        <w:t>Rozwój praw kobiet w Europie</w:t>
      </w:r>
    </w:p>
    <w:p w14:paraId="4125555F" w14:textId="77777777" w:rsidR="00620C2D" w:rsidRPr="00620C2D" w:rsidRDefault="00620C2D" w:rsidP="00620C2D">
      <w:pPr>
        <w:pStyle w:val="HTML-wstpniesformatowany"/>
        <w:shd w:val="clear" w:color="auto" w:fill="F8F9FA"/>
        <w:spacing w:line="276" w:lineRule="auto"/>
        <w:ind w:left="540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23F805FD" w14:textId="5B4ABCFA" w:rsidR="00F12DCD" w:rsidRPr="000941DB" w:rsidRDefault="00F12DCD" w:rsidP="000941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D9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01220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D82D9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D82D94" w:rsidRPr="00D82D94">
        <w:rPr>
          <w:rFonts w:ascii="Times New Roman" w:hAnsi="Times New Roman" w:cs="Times New Roman"/>
          <w:sz w:val="24"/>
          <w:szCs w:val="24"/>
        </w:rPr>
        <w:t xml:space="preserve">Aleksandra Dudała, studentka prawa (Uniwersytet Jana Kochanowskiego w Kielcach), </w:t>
      </w:r>
      <w:r w:rsidR="00D82D94" w:rsidRPr="00D82D94">
        <w:rPr>
          <w:rFonts w:ascii="Times New Roman" w:hAnsi="Times New Roman" w:cs="Times New Roman"/>
          <w:i/>
          <w:iCs/>
          <w:sz w:val="24"/>
          <w:szCs w:val="24"/>
        </w:rPr>
        <w:t>Przestrzeganie praw mniejszości seksualnych w Polsce na tle państw Europy</w:t>
      </w:r>
    </w:p>
    <w:p w14:paraId="7D0A6FA8" w14:textId="11FABA40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13.</w:t>
      </w:r>
      <w:r w:rsidR="0001220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proofErr w:type="spellStart"/>
      <w:r w:rsid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dyskusja</w:t>
      </w:r>
      <w:proofErr w:type="spellEnd"/>
    </w:p>
    <w:p w14:paraId="3A9EA882" w14:textId="77777777" w:rsidR="00396509" w:rsidRPr="006571A1" w:rsidRDefault="00396509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29B36992" w14:textId="5B148D10" w:rsidR="00287DFF" w:rsidRPr="0079530D" w:rsidRDefault="00287DFF" w:rsidP="00287DFF">
      <w:pPr>
        <w:pStyle w:val="HTML-wstpniesformatowany"/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14.00 – </w:t>
      </w:r>
      <w:r w:rsidR="00B84DBA"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B84DBA"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obiad</w:t>
      </w:r>
      <w:proofErr w:type="spellEnd"/>
      <w:r w:rsidR="00B84DBA"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(lunch)</w:t>
      </w:r>
      <w:r w:rsidR="0079530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</w:t>
      </w:r>
      <w:proofErr w:type="spellStart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Restauracja</w:t>
      </w:r>
      <w:proofErr w:type="spellEnd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Sejmowa</w:t>
      </w:r>
      <w:proofErr w:type="spellEnd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(Nowy Dom </w:t>
      </w:r>
      <w:proofErr w:type="spellStart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Poselski</w:t>
      </w:r>
      <w:proofErr w:type="spellEnd"/>
      <w:r w:rsidR="0079530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)</w:t>
      </w:r>
    </w:p>
    <w:p w14:paraId="62E5CEA5" w14:textId="77777777" w:rsidR="0054617D" w:rsidRPr="00672AC6" w:rsidRDefault="0054617D" w:rsidP="00287DFF">
      <w:pPr>
        <w:pStyle w:val="HTML-wstpniesformatowany"/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14:paraId="408AE36E" w14:textId="092BA0E3" w:rsidR="00396509" w:rsidRDefault="00396509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5.00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Panel nr 7 (Panel No. 7)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12</w:t>
      </w:r>
    </w:p>
    <w:p w14:paraId="16844F58" w14:textId="14B35B2C" w:rsidR="00FE4E31" w:rsidRPr="00FE4E31" w:rsidRDefault="001E4F82" w:rsidP="00FE4E31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standardy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wymiaru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sprawiedliwości</w:t>
      </w:r>
      <w:proofErr w:type="spellEnd"/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FE4E31" w:rsidRP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(</w:t>
      </w:r>
      <w:r w:rsidR="00FE4E31" w:rsidRP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standards of justice)</w:t>
      </w:r>
    </w:p>
    <w:p w14:paraId="4E9111C4" w14:textId="6CE4A833" w:rsidR="001E4F82" w:rsidRPr="00FE4E31" w:rsidRDefault="001E4F82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454BEEDA" w14:textId="6567C935" w:rsidR="00F12DCD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AA64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Jerzy </w:t>
      </w:r>
      <w:proofErr w:type="spellStart"/>
      <w:r w:rsidR="00AA64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Paśnik</w:t>
      </w:r>
      <w:proofErr w:type="spellEnd"/>
    </w:p>
    <w:p w14:paraId="7705638A" w14:textId="603E0AE9" w:rsidR="00F12DCD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Mgr</w:t>
      </w:r>
      <w:proofErr w:type="spellEnd"/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Klaudiusz </w:t>
      </w:r>
      <w:proofErr w:type="spellStart"/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Kanclerz</w:t>
      </w:r>
      <w:proofErr w:type="spellEnd"/>
    </w:p>
    <w:p w14:paraId="1F983325" w14:textId="73A84DA3" w:rsidR="00F12DCD" w:rsidRDefault="00F12DCD" w:rsidP="00620C2D">
      <w:pPr>
        <w:pStyle w:val="HTML-wstpniesformatowany"/>
        <w:shd w:val="clear" w:color="auto" w:fill="F8F9FA"/>
        <w:spacing w:line="540" w:lineRule="atLeast"/>
        <w:ind w:left="540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22D3AB79" w14:textId="5B96432D" w:rsidR="00620C2D" w:rsidRPr="006E6D5D" w:rsidRDefault="00F12DCD" w:rsidP="006E6D5D">
      <w:pPr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620C2D" w:rsidRP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CD0F72" w:rsidRP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620C2D" w:rsidRPr="00620C2D">
        <w:rPr>
          <w:rFonts w:ascii="Times New Roman" w:hAnsi="Times New Roman" w:cs="Times New Roman"/>
          <w:iCs/>
          <w:sz w:val="24"/>
          <w:szCs w:val="24"/>
        </w:rPr>
        <w:t>Dr Jarosław Stasiak, LL.M. (Akademia Piotrkowska</w:t>
      </w:r>
      <w:r w:rsidR="00620C2D">
        <w:rPr>
          <w:rFonts w:ascii="Times New Roman" w:hAnsi="Times New Roman" w:cs="Times New Roman"/>
          <w:iCs/>
          <w:sz w:val="24"/>
          <w:szCs w:val="24"/>
        </w:rPr>
        <w:t xml:space="preserve"> w Piotrkowie Trybunalskim</w:t>
      </w:r>
      <w:r w:rsidR="00620C2D" w:rsidRPr="00620C2D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620C2D" w:rsidRPr="00620C2D">
        <w:rPr>
          <w:rFonts w:ascii="Times New Roman" w:hAnsi="Times New Roman" w:cs="Times New Roman"/>
          <w:i/>
          <w:sz w:val="24"/>
          <w:szCs w:val="24"/>
        </w:rPr>
        <w:t xml:space="preserve">Zmiany w polskich procedurach wywołane orzecznictwem </w:t>
      </w:r>
      <w:proofErr w:type="spellStart"/>
      <w:r w:rsidR="00620C2D" w:rsidRPr="00620C2D">
        <w:rPr>
          <w:rFonts w:ascii="Times New Roman" w:hAnsi="Times New Roman" w:cs="Times New Roman"/>
          <w:i/>
          <w:sz w:val="24"/>
          <w:szCs w:val="24"/>
        </w:rPr>
        <w:t>ETPCz</w:t>
      </w:r>
      <w:proofErr w:type="spellEnd"/>
      <w:r w:rsidR="00620C2D" w:rsidRPr="00620C2D">
        <w:rPr>
          <w:rFonts w:ascii="Times New Roman" w:hAnsi="Times New Roman" w:cs="Times New Roman"/>
          <w:i/>
          <w:sz w:val="24"/>
          <w:szCs w:val="24"/>
        </w:rPr>
        <w:t xml:space="preserve"> powstałym na tle art. 6 </w:t>
      </w:r>
      <w:proofErr w:type="spellStart"/>
      <w:r w:rsidR="00620C2D" w:rsidRPr="00620C2D">
        <w:rPr>
          <w:rFonts w:ascii="Times New Roman" w:hAnsi="Times New Roman" w:cs="Times New Roman"/>
          <w:i/>
          <w:sz w:val="24"/>
          <w:szCs w:val="24"/>
        </w:rPr>
        <w:t>EKPCz</w:t>
      </w:r>
      <w:proofErr w:type="spellEnd"/>
    </w:p>
    <w:p w14:paraId="0CF1874C" w14:textId="2E9C0152" w:rsidR="00620C2D" w:rsidRPr="006E6D5D" w:rsidRDefault="00620C2D" w:rsidP="006E6D5D">
      <w:pPr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15.10 – </w:t>
      </w:r>
      <w:r w:rsidRPr="0055700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Dr Ryszard </w:t>
      </w:r>
      <w:proofErr w:type="spellStart"/>
      <w:r w:rsidRPr="0055700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Mochocki</w:t>
      </w:r>
      <w:proofErr w:type="spellEnd"/>
      <w:r w:rsidRPr="0055700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(Uniwersytet Jana Kochanowskiego, Wydział Prawa i Nauk Społecznych, Instytut Nauk Prawnych), </w:t>
      </w:r>
      <w:r w:rsidRPr="00557005">
        <w:rPr>
          <w:rFonts w:ascii="Times New Roman" w:hAnsi="Times New Roman"/>
          <w:i/>
          <w:iCs/>
          <w:sz w:val="24"/>
          <w:szCs w:val="24"/>
        </w:rPr>
        <w:t>Prawo do obrony koniecznej jako jedno z podmiotowych praw człowieka</w:t>
      </w:r>
    </w:p>
    <w:p w14:paraId="4404C5A6" w14:textId="31EB76D0" w:rsidR="004A003D" w:rsidRDefault="00620C2D" w:rsidP="006E6D5D">
      <w:pPr>
        <w:pStyle w:val="HTML-wstpniesformatowany"/>
        <w:shd w:val="clear" w:color="auto" w:fill="F8F9FA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15.20 - </w:t>
      </w:r>
      <w:r w:rsidR="00CD0F72" w:rsidRPr="00CD0F72">
        <w:rPr>
          <w:rFonts w:ascii="Times New Roman" w:hAnsi="Times New Roman"/>
          <w:sz w:val="24"/>
          <w:szCs w:val="24"/>
        </w:rPr>
        <w:t xml:space="preserve">Dr Sebastian Konrad Matyjek (Akademia Piotrkowska w Piotrkowie Trybunalskim), </w:t>
      </w:r>
      <w:r w:rsidR="00CD0F72" w:rsidRPr="00CD0F72">
        <w:rPr>
          <w:rFonts w:ascii="Times New Roman" w:hAnsi="Times New Roman"/>
          <w:i/>
          <w:iCs/>
          <w:sz w:val="24"/>
          <w:szCs w:val="24"/>
        </w:rPr>
        <w:t>Prawo do sądu – gwarancja czy przywilej dla osób z deficytem intelektualnym. Rozważania na gruncie art. 7 Powszechnej Deklaracji Praw Człowieka</w:t>
      </w:r>
    </w:p>
    <w:p w14:paraId="14CA389C" w14:textId="77777777" w:rsidR="006E6D5D" w:rsidRPr="006E6D5D" w:rsidRDefault="006E6D5D" w:rsidP="006E6D5D">
      <w:pPr>
        <w:pStyle w:val="HTML-wstpniesformatowany"/>
        <w:shd w:val="clear" w:color="auto" w:fill="F8F9FA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1AFC9A57" w14:textId="4153F27A" w:rsidR="00620C2D" w:rsidRDefault="00D429A1" w:rsidP="00620C2D">
      <w:pPr>
        <w:jc w:val="both"/>
        <w:rPr>
          <w:rFonts w:ascii="Times New Roman" w:hAnsi="Times New Roman"/>
          <w:sz w:val="24"/>
          <w:szCs w:val="24"/>
        </w:rPr>
      </w:pPr>
      <w:r w:rsidRPr="00620C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0C2D">
        <w:rPr>
          <w:rFonts w:ascii="Times New Roman" w:hAnsi="Times New Roman" w:cs="Times New Roman"/>
          <w:iCs/>
          <w:sz w:val="24"/>
          <w:szCs w:val="24"/>
        </w:rPr>
        <w:t xml:space="preserve">15.30 </w:t>
      </w:r>
      <w:r w:rsidRPr="00620C2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20C2D" w:rsidRPr="00A62CB8">
        <w:rPr>
          <w:rFonts w:ascii="Times New Roman" w:hAnsi="Times New Roman" w:cs="Times New Roman"/>
          <w:color w:val="242424"/>
          <w:sz w:val="24"/>
          <w:szCs w:val="24"/>
        </w:rPr>
        <w:t xml:space="preserve">Dr Anna Szyszka (Uniwersytet Jana Kochanowskiego w Kielcach, Wydział Prawa i Nauk Społecznych, Instytut Nauk Prawnych), </w:t>
      </w:r>
      <w:bookmarkStart w:id="4" w:name="_Hlk160009815"/>
      <w:r w:rsidR="00620C2D" w:rsidRPr="00A62CB8">
        <w:rPr>
          <w:rFonts w:ascii="Times New Roman" w:hAnsi="Times New Roman"/>
          <w:i/>
          <w:iCs/>
          <w:sz w:val="24"/>
          <w:szCs w:val="24"/>
        </w:rPr>
        <w:t>Mediacja w postępowaniu administracyjnym jako element prawa do dobrej administracji</w:t>
      </w:r>
      <w:r w:rsidR="00620C2D" w:rsidRPr="00A62CB8">
        <w:rPr>
          <w:rFonts w:ascii="Times New Roman" w:hAnsi="Times New Roman"/>
          <w:sz w:val="24"/>
          <w:szCs w:val="24"/>
        </w:rPr>
        <w:t xml:space="preserve"> </w:t>
      </w:r>
      <w:bookmarkEnd w:id="4"/>
    </w:p>
    <w:p w14:paraId="416DAB0D" w14:textId="130A6759" w:rsidR="006704E7" w:rsidRDefault="006704E7" w:rsidP="00620C2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04E7">
        <w:rPr>
          <w:rFonts w:ascii="Times New Roman" w:hAnsi="Times New Roman"/>
          <w:sz w:val="24"/>
          <w:szCs w:val="24"/>
        </w:rPr>
        <w:t xml:space="preserve">15.40 - </w:t>
      </w:r>
      <w:r w:rsidRPr="006704E7">
        <w:rPr>
          <w:rFonts w:ascii="Times New Roman" w:hAnsi="Times New Roman" w:cs="Times New Roman"/>
          <w:color w:val="000000"/>
          <w:sz w:val="24"/>
          <w:szCs w:val="24"/>
        </w:rPr>
        <w:t xml:space="preserve">Dr Wiktor Trybka (Uniwersytet Zielonogórski), </w:t>
      </w:r>
      <w:r w:rsidRPr="00670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Granice ochrony trwałości rozstrzygnięć organów administracji publicznej  w świetle aktów normatywnych Rady Europy</w:t>
      </w:r>
    </w:p>
    <w:p w14:paraId="7F67BF87" w14:textId="705CDC25" w:rsidR="00E65A88" w:rsidRDefault="00E65A88" w:rsidP="00620C2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16E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9C16E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9C16E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9C16EE">
        <w:rPr>
          <w:rFonts w:ascii="Times New Roman" w:hAnsi="Times New Roman"/>
          <w:sz w:val="24"/>
          <w:szCs w:val="24"/>
        </w:rPr>
        <w:t xml:space="preserve"> Dr Eliza Mazur (Uniwersytet Jana Kochanowskiego w Kielcach, Wydział Prawa i Nauk Społecznych, Instytut Nauk Prawnych), </w:t>
      </w:r>
      <w:r w:rsidRPr="009C16EE">
        <w:rPr>
          <w:rFonts w:ascii="Times New Roman" w:hAnsi="Times New Roman"/>
          <w:bCs/>
          <w:i/>
          <w:iCs/>
          <w:sz w:val="24"/>
          <w:szCs w:val="24"/>
        </w:rPr>
        <w:t>Specyfika oddziaływań wychowawczych wobec skazanych młodocianych</w:t>
      </w:r>
    </w:p>
    <w:p w14:paraId="488B4F6C" w14:textId="5630E69F" w:rsidR="00AE38ED" w:rsidRPr="00AE38ED" w:rsidRDefault="00AE38ED" w:rsidP="00620C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8ED">
        <w:rPr>
          <w:rFonts w:ascii="Times New Roman" w:hAnsi="Times New Roman"/>
          <w:bCs/>
          <w:sz w:val="24"/>
          <w:szCs w:val="24"/>
        </w:rPr>
        <w:t xml:space="preserve">16.00 - </w:t>
      </w:r>
      <w:r w:rsidRPr="00AE38E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Dr Zbigniew Mierzejewski (Uniwersytet Jana Kochanowskiego w Kielcach, Wydział Prawa i Nauk Społecznych, Instytut Nauk Prawnych), </w:t>
      </w:r>
      <w:r w:rsidRPr="00AE38ED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Oskarżyciel posiłkowy subsydiarny a gwarancja do sadowego rozpatrzenia sprawy w ujęciu wynikającym z art. 45 ust. 1 Konstytucji RP oraz art. 6 Konwencji o ochronie praw człowieka i podstawowych wolności</w:t>
      </w:r>
    </w:p>
    <w:p w14:paraId="3CE937FA" w14:textId="49C8DF8C" w:rsidR="00557005" w:rsidRDefault="00620C2D" w:rsidP="00620C2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E65A88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.</w:t>
      </w:r>
      <w:r w:rsidR="00AE38E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 - </w:t>
      </w:r>
      <w:r w:rsidRPr="00591F0B">
        <w:rPr>
          <w:rFonts w:ascii="Times New Roman" w:hAnsi="Times New Roman" w:cs="Times New Roman"/>
          <w:color w:val="242424"/>
          <w:sz w:val="24"/>
          <w:szCs w:val="24"/>
        </w:rPr>
        <w:t xml:space="preserve">Mgr Krzysztof Szreder (doktorant UJK), </w:t>
      </w:r>
      <w:r w:rsidRPr="00591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Wpływ Europejskiej Konwencji Praw Człowieka i orzecznictwa Europejskiego Trybunału Praw Człowieka na zapewnienie prawa do  rzetelnego procesu w europejskiej przestrzeni prawnej</w:t>
      </w:r>
    </w:p>
    <w:p w14:paraId="19C831C0" w14:textId="17524A91" w:rsidR="00D36753" w:rsidRDefault="00D36753" w:rsidP="00620C2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67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704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AE3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D367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0 - </w:t>
      </w:r>
      <w:r w:rsidRPr="00D36753">
        <w:rPr>
          <w:rFonts w:ascii="Times New Roman" w:hAnsi="Times New Roman" w:cs="Times New Roman"/>
          <w:sz w:val="24"/>
          <w:szCs w:val="24"/>
        </w:rPr>
        <w:t>Adw. mgr Michał Klimczak (doktorant UJK),</w:t>
      </w:r>
      <w:r w:rsidRPr="00D3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Wyłączenie sądu jako gwarancja prawa strony do właściwego, niezależnego, bezstronnego i niezawisłego sądu - prawidłowego wymiaru sprawiedliwości wyznaczonego standardami Rady Europy</w:t>
      </w:r>
    </w:p>
    <w:p w14:paraId="66C27E5A" w14:textId="5937F910" w:rsidR="0070749A" w:rsidRPr="0070749A" w:rsidRDefault="0070749A" w:rsidP="00620C2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0749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E38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Pr="0070749A">
        <w:rPr>
          <w:rFonts w:ascii="Times New Roman" w:hAnsi="Times New Roman"/>
          <w:sz w:val="24"/>
          <w:szCs w:val="24"/>
        </w:rPr>
        <w:t xml:space="preserve">Mgr Korneliusz Łukasik (Uniwersytet Jana Kochanowskiego w Kielcach, Wydział Prawa i Nauk Społecznych, Instytut Nauk Prawnych), </w:t>
      </w:r>
      <w:r w:rsidRPr="0070749A">
        <w:rPr>
          <w:rFonts w:ascii="Times New Roman" w:hAnsi="Times New Roman"/>
          <w:i/>
          <w:iCs/>
          <w:sz w:val="24"/>
          <w:szCs w:val="24"/>
        </w:rPr>
        <w:t>Instytucja wyłączenia sędziego na gruncie Kodeksu postępowania karnego jako gwarancja realizacji prawa do sądu bezstronnego</w:t>
      </w:r>
    </w:p>
    <w:p w14:paraId="38F6F22A" w14:textId="5BCB2594" w:rsidR="00620C2D" w:rsidRPr="008B22E7" w:rsidRDefault="00F12DCD" w:rsidP="00620C2D">
      <w:pPr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5700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D3675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6.</w:t>
      </w:r>
      <w:r w:rsidR="00AE38E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55700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557005" w:rsidRPr="005570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20C2D" w:rsidRPr="008B22E7">
        <w:rPr>
          <w:rFonts w:ascii="Times New Roman" w:hAnsi="Times New Roman" w:cs="Times New Roman"/>
          <w:color w:val="242424"/>
          <w:sz w:val="24"/>
          <w:szCs w:val="24"/>
        </w:rPr>
        <w:t xml:space="preserve">Mgr Andrzej Zając (doktorant UJK), </w:t>
      </w:r>
      <w:r w:rsidR="00620C2D" w:rsidRPr="008B22E7">
        <w:rPr>
          <w:rFonts w:ascii="Times New Roman" w:hAnsi="Times New Roman" w:cs="Times New Roman"/>
          <w:i/>
          <w:iCs/>
          <w:color w:val="242424"/>
          <w:sz w:val="24"/>
          <w:szCs w:val="24"/>
        </w:rPr>
        <w:t>Określenie czasu i miejsca przestępstwa, jako prawo do zapewnienia rzetelnego procesu w rozumieniu art. 6 ust. 1 Europejskiej Konwencji Praw Człowieka i innych aktów prawnych</w:t>
      </w:r>
    </w:p>
    <w:p w14:paraId="58C929DA" w14:textId="52315E8C" w:rsidR="00620C2D" w:rsidRDefault="00620C2D" w:rsidP="00620C2D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lastRenderedPageBreak/>
        <w:t>16.</w:t>
      </w:r>
      <w:r w:rsidR="00AE38ED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5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0 - </w:t>
      </w:r>
      <w:r w:rsidRPr="00EC6546">
        <w:rPr>
          <w:rFonts w:ascii="Times New Roman" w:hAnsi="Times New Roman" w:cs="Times New Roman"/>
          <w:color w:val="242424"/>
          <w:sz w:val="24"/>
          <w:szCs w:val="24"/>
        </w:rPr>
        <w:t xml:space="preserve">Mgr Patryk Zieliński </w:t>
      </w:r>
      <w:r w:rsidR="00747525">
        <w:rPr>
          <w:rFonts w:ascii="Times New Roman" w:hAnsi="Times New Roman" w:cs="Times New Roman"/>
          <w:color w:val="242424"/>
          <w:sz w:val="24"/>
          <w:szCs w:val="24"/>
        </w:rPr>
        <w:t xml:space="preserve">(Uniwersytet Jana Kochanowskiego w Kielcach, Wydział Prawa i Nauk Społecznych, </w:t>
      </w:r>
      <w:r w:rsidRPr="00EC6546">
        <w:rPr>
          <w:rFonts w:ascii="Times New Roman" w:hAnsi="Times New Roman" w:cs="Times New Roman"/>
          <w:color w:val="242424"/>
          <w:sz w:val="24"/>
          <w:szCs w:val="24"/>
        </w:rPr>
        <w:t xml:space="preserve">Instytut Nauk Prawnych), </w:t>
      </w:r>
      <w:r w:rsidRPr="00EC6546">
        <w:rPr>
          <w:rFonts w:ascii="Times New Roman" w:hAnsi="Times New Roman" w:cs="Times New Roman"/>
          <w:i/>
          <w:iCs/>
          <w:color w:val="242424"/>
          <w:sz w:val="24"/>
          <w:szCs w:val="24"/>
        </w:rPr>
        <w:t>Odbywanie kary pozbawienia wolności w systemie dozoru elektronicznego</w:t>
      </w:r>
    </w:p>
    <w:p w14:paraId="01A23CEC" w14:textId="77777777" w:rsidR="00D36753" w:rsidRPr="00D36753" w:rsidRDefault="00D36753" w:rsidP="00D3675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</w:p>
    <w:p w14:paraId="5CAF80C0" w14:textId="17499440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15.00 -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B84DB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>8 (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B84DB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No</w:t>
      </w:r>
      <w:r w:rsidRPr="00B84DB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>. 8)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, sala G 14</w:t>
      </w:r>
    </w:p>
    <w:p w14:paraId="21DC7F73" w14:textId="03C93AD1" w:rsidR="00FE4E31" w:rsidRPr="00FE4E31" w:rsidRDefault="001E4F82" w:rsidP="00FE4E31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Rada Europy a współczesne wyzwania dla demokracji</w:t>
      </w:r>
      <w:r w:rsidR="00A7196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i ochrony praw człowieka</w:t>
      </w:r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(</w:t>
      </w:r>
      <w:r w:rsidR="00FE4E31" w:rsidRP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contemporary challenges for democracy and the protection of human rights</w:t>
      </w:r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444CDBF2" w14:textId="2312243D" w:rsidR="001E4F82" w:rsidRDefault="001E4F82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6949CDF1" w14:textId="03B63D9A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AA64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</w:t>
      </w:r>
      <w:r w:rsidR="00D6152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Wojciech </w:t>
      </w:r>
      <w:proofErr w:type="spellStart"/>
      <w:r w:rsidR="00D6152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Konaszczuk</w:t>
      </w:r>
      <w:proofErr w:type="spellEnd"/>
    </w:p>
    <w:p w14:paraId="4F6E9315" w14:textId="00E7577F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FE4E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Dr Stanisław Adam Paruch</w:t>
      </w:r>
    </w:p>
    <w:p w14:paraId="600D621F" w14:textId="7A672B4D" w:rsidR="00F12DCD" w:rsidRDefault="00F12DCD" w:rsidP="00620C2D">
      <w:pPr>
        <w:pStyle w:val="HTML-wstpniesformatowany"/>
        <w:shd w:val="clear" w:color="auto" w:fill="F8F9FA"/>
        <w:spacing w:line="540" w:lineRule="atLeast"/>
        <w:ind w:left="540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59EB0647" w14:textId="03590A7A" w:rsidR="007B7CA3" w:rsidRDefault="00F12DCD" w:rsidP="0001277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D1035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D10351" w:rsidRPr="00D1035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Dr Justyna Michalska (Uniwersytet Zielonogórski, Wydział Prawa i Administracji, Instytut Nauk Prawnych), </w:t>
      </w:r>
      <w:r w:rsidR="00D10351" w:rsidRPr="00D10351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Demokratyczne wybory w Polsce – rozwój po 1989 roku</w:t>
      </w:r>
    </w:p>
    <w:p w14:paraId="10551EDC" w14:textId="2C847B85" w:rsidR="0082209B" w:rsidRPr="0082209B" w:rsidRDefault="0082209B" w:rsidP="0082209B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209B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82209B">
        <w:rPr>
          <w:rFonts w:ascii="Times New Roman" w:hAnsi="Times New Roman" w:cs="Times New Roman"/>
          <w:sz w:val="24"/>
          <w:szCs w:val="24"/>
        </w:rPr>
        <w:t>Hadała</w:t>
      </w:r>
      <w:proofErr w:type="spellEnd"/>
      <w:r w:rsidRPr="0082209B">
        <w:rPr>
          <w:rFonts w:ascii="Times New Roman" w:hAnsi="Times New Roman" w:cs="Times New Roman"/>
          <w:sz w:val="24"/>
          <w:szCs w:val="24"/>
        </w:rPr>
        <w:t xml:space="preserve">-Skóra (Uniwersytet Rzeszowski, Instytut Nauk Prawnych), </w:t>
      </w:r>
      <w:r w:rsidRPr="0082209B">
        <w:rPr>
          <w:rFonts w:ascii="Times New Roman" w:hAnsi="Times New Roman" w:cs="Times New Roman"/>
          <w:i/>
          <w:iCs/>
          <w:sz w:val="24"/>
          <w:szCs w:val="24"/>
        </w:rPr>
        <w:t>Ograniczenia zasady powszechności wyborów w świetle standardów Europejskiej Konwencji o ochronie praw człowieka i podstawowych wolności</w:t>
      </w:r>
    </w:p>
    <w:p w14:paraId="0B588832" w14:textId="5876EE1F" w:rsidR="004536E0" w:rsidRPr="0001277C" w:rsidRDefault="00620C2D" w:rsidP="0001277C">
      <w:pPr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220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7CA3" w:rsidRPr="00620C2D">
        <w:rPr>
          <w:rFonts w:ascii="Times New Roman" w:hAnsi="Times New Roman" w:cs="Times New Roman"/>
          <w:sz w:val="24"/>
          <w:szCs w:val="24"/>
        </w:rPr>
        <w:t xml:space="preserve"> - Dr Ewa Żołnierczyk (Uniwersytet Zielonogórski, Wydział Prawa i Nauk Społecznych, Instytut Nauk Prawnych), </w:t>
      </w:r>
      <w:r w:rsidR="007B7CA3" w:rsidRPr="00620C2D">
        <w:rPr>
          <w:rFonts w:ascii="Times New Roman" w:hAnsi="Times New Roman" w:cs="Times New Roman"/>
          <w:i/>
          <w:iCs/>
          <w:sz w:val="24"/>
          <w:szCs w:val="24"/>
        </w:rPr>
        <w:t>Zasady prawa wyborczego w procesie wyborów samorządowych</w:t>
      </w:r>
    </w:p>
    <w:p w14:paraId="3A115336" w14:textId="5E5138A2" w:rsidR="00F12DCD" w:rsidRPr="00620C2D" w:rsidRDefault="00F12DCD" w:rsidP="00620C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6E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82209B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4536E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4536E0" w:rsidRPr="004536E0">
        <w:rPr>
          <w:rFonts w:ascii="Times New Roman" w:hAnsi="Times New Roman" w:cs="Times New Roman"/>
          <w:sz w:val="24"/>
          <w:szCs w:val="24"/>
        </w:rPr>
        <w:t xml:space="preserve"> Dr Małgorzata </w:t>
      </w:r>
      <w:proofErr w:type="spellStart"/>
      <w:r w:rsidR="004536E0" w:rsidRPr="004536E0">
        <w:rPr>
          <w:rFonts w:ascii="Times New Roman" w:hAnsi="Times New Roman" w:cs="Times New Roman"/>
          <w:sz w:val="24"/>
          <w:szCs w:val="24"/>
        </w:rPr>
        <w:t>Lorencka</w:t>
      </w:r>
      <w:proofErr w:type="spellEnd"/>
      <w:r w:rsidR="004536E0" w:rsidRPr="004536E0">
        <w:rPr>
          <w:rFonts w:ascii="Times New Roman" w:hAnsi="Times New Roman" w:cs="Times New Roman"/>
          <w:sz w:val="24"/>
          <w:szCs w:val="24"/>
        </w:rPr>
        <w:t xml:space="preserve"> (Uniwersytet Śląski), </w:t>
      </w:r>
      <w:r w:rsidR="004536E0" w:rsidRPr="004536E0">
        <w:rPr>
          <w:rFonts w:ascii="Times New Roman" w:hAnsi="Times New Roman"/>
          <w:i/>
          <w:iCs/>
          <w:sz w:val="24"/>
          <w:szCs w:val="24"/>
        </w:rPr>
        <w:t>Zasada stabilności prawa wyborczego w świetle działalności Komisji Weneckiej</w:t>
      </w:r>
    </w:p>
    <w:p w14:paraId="45B21349" w14:textId="2EBA29CE" w:rsidR="00F12DCD" w:rsidRDefault="00F12DCD" w:rsidP="00620C2D">
      <w:pPr>
        <w:jc w:val="both"/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</w:rPr>
      </w:pPr>
      <w:r w:rsidRPr="006314E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620C2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6314E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6314ED" w:rsidRPr="006314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314ED" w:rsidRPr="006314ED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Dr Tomasz Moll (Uniwersytet Jana Kochanowskiego w Kielcach, Wydział Prawa i Nauk Społecznych, Instytut Nauk Prawnych), </w:t>
      </w:r>
      <w:r w:rsidR="006314ED" w:rsidRPr="006314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Strategia rozwoju gminy </w:t>
      </w:r>
      <w:r w:rsidR="006314ED" w:rsidRPr="006314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jako </w:t>
      </w:r>
      <w:r w:rsidR="006314ED" w:rsidRPr="006314ED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</w:rPr>
        <w:t>instrument skutecznego planowania w świetle Europejskiej Karty Samorządu Lokalnego</w:t>
      </w:r>
    </w:p>
    <w:p w14:paraId="484AE58D" w14:textId="76D949E3" w:rsidR="00463D99" w:rsidRPr="00BA7915" w:rsidRDefault="00463D99" w:rsidP="00620C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D9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15.50 - </w:t>
      </w:r>
      <w:r w:rsidRPr="00463D99">
        <w:rPr>
          <w:rFonts w:ascii="Times New Roman" w:hAnsi="Times New Roman"/>
          <w:sz w:val="24"/>
          <w:szCs w:val="24"/>
        </w:rPr>
        <w:t xml:space="preserve">Dr Maciej Pisz, </w:t>
      </w:r>
      <w:r w:rsidR="008D2169">
        <w:rPr>
          <w:rFonts w:ascii="Times New Roman" w:hAnsi="Times New Roman"/>
          <w:sz w:val="24"/>
          <w:szCs w:val="24"/>
        </w:rPr>
        <w:t xml:space="preserve">r. pr. </w:t>
      </w:r>
      <w:r w:rsidRPr="00463D99">
        <w:rPr>
          <w:rFonts w:ascii="Times New Roman" w:hAnsi="Times New Roman"/>
          <w:sz w:val="24"/>
          <w:szCs w:val="24"/>
        </w:rPr>
        <w:t xml:space="preserve">dr Krystyna Kołodko (Uniwersytet Warszawski), </w:t>
      </w:r>
      <w:r w:rsidRPr="00463D99">
        <w:rPr>
          <w:rFonts w:ascii="Times New Roman" w:hAnsi="Times New Roman"/>
          <w:i/>
          <w:iCs/>
          <w:sz w:val="24"/>
          <w:szCs w:val="24"/>
        </w:rPr>
        <w:t>Wybrane problemy dotyczące umowy dożywocia w polskim systemie prawa na tle standardów ochrony praw człowieka w systemie Rady Europy</w:t>
      </w:r>
    </w:p>
    <w:p w14:paraId="4375639B" w14:textId="39D2D896" w:rsidR="00DF1012" w:rsidRDefault="00F12DCD" w:rsidP="00152837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 w:rsidRPr="008B7F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762B1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8B7F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8B7F54" w:rsidRPr="008B7F54">
        <w:rPr>
          <w:rFonts w:ascii="Times New Roman" w:hAnsi="Times New Roman" w:cs="Times New Roman"/>
          <w:color w:val="242424"/>
          <w:sz w:val="24"/>
          <w:szCs w:val="24"/>
        </w:rPr>
        <w:t xml:space="preserve"> Mgr Maria Urbaniak (seminarium doktorskie, Krakowska Akademia im. Andrzeja Frycza Modrzewskiego), </w:t>
      </w:r>
      <w:r w:rsidR="008B7F54" w:rsidRPr="008B7F54">
        <w:rPr>
          <w:rFonts w:ascii="Times New Roman" w:hAnsi="Times New Roman" w:cs="Times New Roman"/>
          <w:i/>
          <w:iCs/>
          <w:color w:val="242424"/>
          <w:sz w:val="24"/>
          <w:szCs w:val="24"/>
        </w:rPr>
        <w:t>Komisja Skarg, Wniosków i Petycji jako przykład demokracji we wspólnocie samorządowej</w:t>
      </w:r>
    </w:p>
    <w:p w14:paraId="391AE8CF" w14:textId="6B17A552" w:rsidR="003871E9" w:rsidRPr="003871E9" w:rsidRDefault="003871E9" w:rsidP="00152837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16.</w:t>
      </w:r>
      <w:r w:rsidR="00762B1E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0 – </w:t>
      </w:r>
      <w:r w:rsidRPr="008963E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Pr="0089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Angelika Jasik (doktorantka UJK), </w:t>
      </w:r>
      <w:r w:rsidRPr="008963E4">
        <w:rPr>
          <w:rFonts w:ascii="Times New Roman" w:hAnsi="Times New Roman"/>
          <w:i/>
          <w:iCs/>
          <w:sz w:val="24"/>
          <w:szCs w:val="24"/>
        </w:rPr>
        <w:t>Ochrona praw człowieka os</w:t>
      </w:r>
      <w:r w:rsidRPr="008963E4"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 w:rsidRPr="008963E4">
        <w:rPr>
          <w:rFonts w:ascii="Times New Roman" w:hAnsi="Times New Roman"/>
          <w:i/>
          <w:iCs/>
          <w:sz w:val="24"/>
          <w:szCs w:val="24"/>
        </w:rPr>
        <w:t>b zawodowo uprawiających sport w świetle orzecznictwa Europejskiego Trybunału Praw Człowieka</w:t>
      </w:r>
    </w:p>
    <w:p w14:paraId="26574CC2" w14:textId="5524C770" w:rsidR="00F12DCD" w:rsidRPr="00697E37" w:rsidRDefault="00F12DCD" w:rsidP="00697E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01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16.</w:t>
      </w:r>
      <w:r w:rsidR="00762B1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DF101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DF1012" w:rsidRPr="00DF1012">
        <w:rPr>
          <w:rFonts w:ascii="Times New Roman" w:hAnsi="Times New Roman" w:cs="Times New Roman"/>
          <w:color w:val="242424"/>
          <w:sz w:val="24"/>
          <w:szCs w:val="24"/>
        </w:rPr>
        <w:t xml:space="preserve"> Laura Anna Woźniak, studentka prawa (Uniwersytet Jana Kochanowskiego w Kielcach), </w:t>
      </w:r>
      <w:r w:rsidR="00DF1012" w:rsidRPr="00DF1012">
        <w:rPr>
          <w:rFonts w:ascii="Times New Roman" w:hAnsi="Times New Roman" w:cs="Times New Roman"/>
          <w:i/>
          <w:iCs/>
          <w:color w:val="242424"/>
          <w:sz w:val="24"/>
          <w:szCs w:val="24"/>
        </w:rPr>
        <w:t>Komisarz Praw Człowieka Rady Europy - efektywność działań wobec zagrożeń praw człowieka</w:t>
      </w:r>
    </w:p>
    <w:p w14:paraId="7E287CC6" w14:textId="54B945D8" w:rsidR="00F12DCD" w:rsidRDefault="00F12DCD" w:rsidP="00152837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762B1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697E37" w:rsidRPr="00F51024">
        <w:rPr>
          <w:rFonts w:ascii="Times New Roman" w:hAnsi="Times New Roman" w:cs="Times New Roman"/>
          <w:sz w:val="24"/>
          <w:szCs w:val="24"/>
        </w:rPr>
        <w:t xml:space="preserve">- </w:t>
      </w:r>
      <w:r w:rsidR="00697E37" w:rsidRPr="00F51024">
        <w:rPr>
          <w:rFonts w:ascii="Times New Roman" w:hAnsi="Times New Roman" w:cs="Times New Roman"/>
          <w:color w:val="242424"/>
          <w:sz w:val="24"/>
          <w:szCs w:val="24"/>
        </w:rPr>
        <w:t xml:space="preserve">Róża Wanat, studentka prawa (Uniwersytet Jana Kochanowskiego w Kielcach), </w:t>
      </w:r>
      <w:r w:rsidR="00697E37" w:rsidRPr="00F51024">
        <w:rPr>
          <w:rFonts w:ascii="Times New Roman" w:hAnsi="Times New Roman" w:cs="Times New Roman"/>
          <w:i/>
          <w:iCs/>
          <w:color w:val="242424"/>
          <w:sz w:val="24"/>
          <w:szCs w:val="24"/>
        </w:rPr>
        <w:t>Europejski Trybunał Praw Człowieka – ewolucja struktury i kompetencji</w:t>
      </w:r>
    </w:p>
    <w:p w14:paraId="19458D2F" w14:textId="79CDE6E7" w:rsidR="0059473B" w:rsidRPr="0059473B" w:rsidRDefault="0059473B" w:rsidP="0015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16.</w:t>
      </w:r>
      <w:r w:rsidR="00762B1E">
        <w:rPr>
          <w:rFonts w:ascii="Times New Roman" w:hAnsi="Times New Roman" w:cs="Times New Roman"/>
          <w:color w:val="242424"/>
          <w:sz w:val="24"/>
          <w:szCs w:val="24"/>
        </w:rPr>
        <w:t>4</w:t>
      </w:r>
      <w:r>
        <w:rPr>
          <w:rFonts w:ascii="Times New Roman" w:hAnsi="Times New Roman" w:cs="Times New Roman"/>
          <w:color w:val="242424"/>
          <w:sz w:val="24"/>
          <w:szCs w:val="24"/>
        </w:rPr>
        <w:t>0 - dyskusja</w:t>
      </w:r>
    </w:p>
    <w:p w14:paraId="09A064DB" w14:textId="77777777" w:rsidR="00F12DCD" w:rsidRPr="00396509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5E4EAA43" w14:textId="6C546647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15.00 -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9 (Panel No. 9)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22</w:t>
      </w:r>
    </w:p>
    <w:p w14:paraId="306590DD" w14:textId="300CB483" w:rsidR="003D6B43" w:rsidRPr="003D6B43" w:rsidRDefault="001E4F82" w:rsidP="003D6B43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współczesne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wyzwania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dla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praworządności</w:t>
      </w:r>
      <w:proofErr w:type="spellEnd"/>
      <w:r w:rsid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3D6B43" w:rsidRP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(</w:t>
      </w:r>
      <w:r w:rsidR="003D6B43" w:rsidRP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contemporary challenges to the rule of law)</w:t>
      </w:r>
    </w:p>
    <w:p w14:paraId="39CB2A25" w14:textId="43732C07" w:rsidR="001E4F82" w:rsidRPr="003D6B43" w:rsidRDefault="001E4F82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3C2580DF" w14:textId="08311130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AA64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Jerzy </w:t>
      </w:r>
      <w:proofErr w:type="spellStart"/>
      <w:r w:rsidR="00AA649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Nikołajew</w:t>
      </w:r>
      <w:proofErr w:type="spellEnd"/>
    </w:p>
    <w:p w14:paraId="05CDCE4C" w14:textId="0F0CD8A2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Mgr</w:t>
      </w:r>
      <w:proofErr w:type="spellEnd"/>
      <w:r w:rsid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Kornelia </w:t>
      </w:r>
      <w:proofErr w:type="spellStart"/>
      <w:r w:rsidR="003D6B4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Kanclerz</w:t>
      </w:r>
      <w:proofErr w:type="spellEnd"/>
    </w:p>
    <w:p w14:paraId="78E408FB" w14:textId="77777777" w:rsidR="008B7F54" w:rsidRDefault="008B7F54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40B2940A" w14:textId="45A90271" w:rsidR="004F2D0E" w:rsidRDefault="00F12DCD" w:rsidP="004F2D0E">
      <w:pPr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zh-CN"/>
        </w:rPr>
      </w:pPr>
      <w:r w:rsidRPr="004F2D0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4F2D0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4F2D0E" w:rsidRPr="004F2D0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F2D0E" w:rsidRPr="004F2D0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Dr Marta Milewska (OBBH IPN w Warszawie; Akademia Finansów i Biznesu Vistula w Warszawie), </w:t>
      </w:r>
      <w:r w:rsidR="004F2D0E" w:rsidRPr="004F2D0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zh-CN"/>
        </w:rPr>
        <w:t>Areszt Wojewódzkiego Urzędu Bezpieczeństwa Publicznego przy ul. Strzeleckiej 8 w Warszawie w latach 1945-1948 jako przykład łamania praw człowieka</w:t>
      </w:r>
    </w:p>
    <w:p w14:paraId="36072C43" w14:textId="7E2B9E05" w:rsidR="00F12DCD" w:rsidRPr="00B522A1" w:rsidRDefault="00B522A1" w:rsidP="00B522A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F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8B7F5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8B7F54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8B7F54">
        <w:rPr>
          <w:rFonts w:ascii="Times New Roman" w:hAnsi="Times New Roman" w:cs="Times New Roman"/>
          <w:color w:val="242424"/>
          <w:sz w:val="24"/>
          <w:szCs w:val="24"/>
        </w:rPr>
        <w:t xml:space="preserve">Dr Joanna </w:t>
      </w:r>
      <w:proofErr w:type="spellStart"/>
      <w:r w:rsidRPr="008B7F54">
        <w:rPr>
          <w:rFonts w:ascii="Times New Roman" w:hAnsi="Times New Roman" w:cs="Times New Roman"/>
          <w:color w:val="242424"/>
          <w:sz w:val="24"/>
          <w:szCs w:val="24"/>
        </w:rPr>
        <w:t>Uliasz</w:t>
      </w:r>
      <w:proofErr w:type="spellEnd"/>
      <w:r w:rsidRPr="008B7F54">
        <w:rPr>
          <w:rFonts w:ascii="Times New Roman" w:hAnsi="Times New Roman" w:cs="Times New Roman"/>
          <w:color w:val="242424"/>
          <w:sz w:val="24"/>
          <w:szCs w:val="24"/>
        </w:rPr>
        <w:t xml:space="preserve"> (Uniwersytet Rzeszowski, Instytut Nauk Prawnych, Pracownia Praw Człowieka i Organów Ich Ochrony), </w:t>
      </w:r>
      <w:r w:rsidRPr="008B7F54">
        <w:rPr>
          <w:rFonts w:ascii="Times New Roman" w:hAnsi="Times New Roman" w:cs="Times New Roman"/>
          <w:i/>
          <w:iCs/>
          <w:sz w:val="24"/>
          <w:szCs w:val="24"/>
        </w:rPr>
        <w:t>Osiągnięcia GRECO (</w:t>
      </w:r>
      <w:proofErr w:type="spellStart"/>
      <w:r w:rsidRPr="008B7F54">
        <w:rPr>
          <w:rFonts w:ascii="Times New Roman" w:hAnsi="Times New Roman" w:cs="Times New Roman"/>
          <w:i/>
          <w:iCs/>
          <w:sz w:val="24"/>
          <w:szCs w:val="24"/>
        </w:rPr>
        <w:t>Group</w:t>
      </w:r>
      <w:proofErr w:type="spellEnd"/>
      <w:r w:rsidRPr="008B7F5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B7F54">
        <w:rPr>
          <w:rFonts w:ascii="Times New Roman" w:hAnsi="Times New Roman" w:cs="Times New Roman"/>
          <w:i/>
          <w:iCs/>
          <w:sz w:val="24"/>
          <w:szCs w:val="24"/>
        </w:rPr>
        <w:t>States</w:t>
      </w:r>
      <w:proofErr w:type="spellEnd"/>
      <w:r w:rsidRPr="008B7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7F54"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8B7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7F54">
        <w:rPr>
          <w:rFonts w:ascii="Times New Roman" w:hAnsi="Times New Roman" w:cs="Times New Roman"/>
          <w:i/>
          <w:iCs/>
          <w:sz w:val="24"/>
          <w:szCs w:val="24"/>
        </w:rPr>
        <w:t>Corruption</w:t>
      </w:r>
      <w:proofErr w:type="spellEnd"/>
      <w:r w:rsidRPr="008B7F54">
        <w:rPr>
          <w:rFonts w:ascii="Times New Roman" w:hAnsi="Times New Roman" w:cs="Times New Roman"/>
          <w:i/>
          <w:iCs/>
          <w:sz w:val="24"/>
          <w:szCs w:val="24"/>
        </w:rPr>
        <w:t>) w przedmiocie wypracowania standardów antykorupcyjnych Rady Europy</w:t>
      </w:r>
    </w:p>
    <w:p w14:paraId="66838142" w14:textId="20A229D5" w:rsidR="00F01B05" w:rsidRPr="0038721B" w:rsidRDefault="00F12DCD" w:rsidP="00F01B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4B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15.20 –</w:t>
      </w:r>
      <w:r w:rsidR="002D54B0" w:rsidRPr="002D54B0">
        <w:rPr>
          <w:rFonts w:ascii="Times New Roman" w:hAnsi="Times New Roman" w:cs="Times New Roman"/>
          <w:color w:val="242424"/>
          <w:sz w:val="24"/>
          <w:szCs w:val="24"/>
        </w:rPr>
        <w:t xml:space="preserve"> Dr Daniel Wojtczak (Akademia Górnośląska im. Wojciecha Korfantego w Katowicach), </w:t>
      </w:r>
      <w:r w:rsidR="002D54B0" w:rsidRPr="002D54B0">
        <w:rPr>
          <w:rFonts w:ascii="Times New Roman" w:hAnsi="Times New Roman"/>
          <w:i/>
          <w:iCs/>
          <w:sz w:val="24"/>
          <w:szCs w:val="24"/>
        </w:rPr>
        <w:t>Najnowsze orzecznictwo Europejskiego Trybunału Praw Człowieka dotyczące Polski i jego wpływ na kształtowanie standardów w zakresie praworządności i ochrony praw człowieka</w:t>
      </w:r>
    </w:p>
    <w:p w14:paraId="21EC390A" w14:textId="29B58805" w:rsidR="00F12DCD" w:rsidRDefault="00F12DCD" w:rsidP="003E71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1B0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F01B0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F01B05" w:rsidRPr="00F01B05">
        <w:rPr>
          <w:rFonts w:ascii="Times New Roman" w:hAnsi="Times New Roman" w:cs="Times New Roman"/>
          <w:sz w:val="24"/>
          <w:szCs w:val="24"/>
        </w:rPr>
        <w:t xml:space="preserve">Dr Zygmunt Dudek (Politechnika Rzeszowska im. Ignacego Łukasiewicza), </w:t>
      </w:r>
      <w:r w:rsidR="00F01B05" w:rsidRPr="00F01B05">
        <w:rPr>
          <w:rFonts w:ascii="Times New Roman" w:hAnsi="Times New Roman" w:cs="Times New Roman"/>
          <w:i/>
          <w:iCs/>
          <w:sz w:val="24"/>
          <w:szCs w:val="24"/>
        </w:rPr>
        <w:t>Działania Policji a respektowanie praw człowieka</w:t>
      </w:r>
    </w:p>
    <w:p w14:paraId="76F73B6D" w14:textId="70A07A29" w:rsidR="00EE19C6" w:rsidRPr="00EE19C6" w:rsidRDefault="00EE19C6" w:rsidP="003E71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19C6">
        <w:rPr>
          <w:rFonts w:ascii="Times New Roman" w:hAnsi="Times New Roman" w:cs="Times New Roman"/>
          <w:sz w:val="24"/>
          <w:szCs w:val="24"/>
        </w:rPr>
        <w:t xml:space="preserve">15.40 - </w:t>
      </w:r>
      <w:r w:rsidRPr="00EE19C6">
        <w:rPr>
          <w:rFonts w:ascii="Times New Roman" w:hAnsi="Times New Roman" w:cs="Times New Roman"/>
          <w:color w:val="242424"/>
          <w:sz w:val="24"/>
          <w:szCs w:val="24"/>
        </w:rPr>
        <w:t xml:space="preserve">R. pr. dr Łukasz Urbański (Kancelaria Radcy Prawnego dr Łukasz Urbański w Warszawie), </w:t>
      </w:r>
      <w:r w:rsidRPr="00EE19C6">
        <w:rPr>
          <w:rFonts w:ascii="Times New Roman" w:hAnsi="Times New Roman"/>
          <w:bCs/>
          <w:i/>
          <w:sz w:val="24"/>
          <w:szCs w:val="24"/>
        </w:rPr>
        <w:t>Przetwarzanie danych osobowych w Krajowym Systemie Informacji Policji. Praktyka decyzyjna, interwencje PUODO, prawa człowieka</w:t>
      </w:r>
    </w:p>
    <w:p w14:paraId="7E54F4FE" w14:textId="368C2C25" w:rsidR="00F12DCD" w:rsidRPr="00467FE0" w:rsidRDefault="00F12DCD" w:rsidP="00467FE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16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EE19C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3E716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3E7169" w:rsidRPr="003E7169">
        <w:rPr>
          <w:rFonts w:ascii="Times New Roman" w:hAnsi="Times New Roman" w:cs="Times New Roman"/>
          <w:iCs/>
          <w:sz w:val="24"/>
          <w:szCs w:val="24"/>
        </w:rPr>
        <w:t xml:space="preserve"> Dr Wojciech Kasprzyk</w:t>
      </w:r>
      <w:r w:rsidR="003E7169" w:rsidRPr="003E71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7169" w:rsidRPr="003E7169">
        <w:rPr>
          <w:rFonts w:ascii="Times New Roman" w:hAnsi="Times New Roman" w:cs="Times New Roman"/>
          <w:iCs/>
          <w:sz w:val="24"/>
          <w:szCs w:val="24"/>
        </w:rPr>
        <w:t xml:space="preserve">(Collegium </w:t>
      </w:r>
      <w:proofErr w:type="spellStart"/>
      <w:r w:rsidR="003E7169" w:rsidRPr="003E7169">
        <w:rPr>
          <w:rFonts w:ascii="Times New Roman" w:hAnsi="Times New Roman" w:cs="Times New Roman"/>
          <w:iCs/>
          <w:sz w:val="24"/>
          <w:szCs w:val="24"/>
        </w:rPr>
        <w:t>Witelona</w:t>
      </w:r>
      <w:proofErr w:type="spellEnd"/>
      <w:r w:rsidR="003E7169" w:rsidRPr="003E7169">
        <w:rPr>
          <w:rFonts w:ascii="Times New Roman" w:hAnsi="Times New Roman" w:cs="Times New Roman"/>
          <w:iCs/>
          <w:sz w:val="24"/>
          <w:szCs w:val="24"/>
        </w:rPr>
        <w:t xml:space="preserve"> Uczelnia Państwowa w Legnicy), </w:t>
      </w:r>
      <w:r w:rsidR="003E7169" w:rsidRPr="003E7169">
        <w:rPr>
          <w:rFonts w:ascii="Times New Roman" w:hAnsi="Times New Roman" w:cs="Times New Roman"/>
          <w:i/>
          <w:iCs/>
          <w:sz w:val="24"/>
          <w:szCs w:val="24"/>
        </w:rPr>
        <w:t>Środki przymusu bezpośredniego wywołujące asfiksję – analiza orzeczeń sądów krajowych i Europejskiego Trybunału Praw Człowieka w okresie 2021-2023</w:t>
      </w:r>
    </w:p>
    <w:p w14:paraId="1DD88BA1" w14:textId="4D2582A2" w:rsidR="00AF25CB" w:rsidRPr="00AF25CB" w:rsidRDefault="00C03695" w:rsidP="0031307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130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EE19C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6.0</w:t>
      </w:r>
      <w:r w:rsidRPr="003130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31307A" w:rsidRPr="0031307A">
        <w:rPr>
          <w:rFonts w:ascii="Times New Roman" w:hAnsi="Times New Roman"/>
          <w:sz w:val="24"/>
          <w:szCs w:val="24"/>
        </w:rPr>
        <w:t xml:space="preserve"> Dr Paweł Łuszcz, specjalista ds. ochrony (Okręgowy Inspektorat Służby Więziennej w Krakowie), </w:t>
      </w:r>
      <w:r w:rsidR="0031307A" w:rsidRPr="0031307A">
        <w:rPr>
          <w:rFonts w:ascii="Times New Roman" w:hAnsi="Times New Roman"/>
          <w:i/>
          <w:iCs/>
          <w:sz w:val="24"/>
          <w:szCs w:val="24"/>
        </w:rPr>
        <w:t>Stosowanie środków przymusu bezpośredniego w jednostkach organizacyjnych Służby Więziennej a przestrzeganie praw człowieka</w:t>
      </w:r>
    </w:p>
    <w:p w14:paraId="060E9C35" w14:textId="3BF0A88D" w:rsidR="00F12DCD" w:rsidRPr="002B4837" w:rsidRDefault="00F12DCD" w:rsidP="002B48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69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16.</w:t>
      </w:r>
      <w:r w:rsidR="00EE19C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C0369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C03695" w:rsidRPr="00C03695">
        <w:rPr>
          <w:rFonts w:ascii="Times New Roman" w:hAnsi="Times New Roman" w:cs="Times New Roman"/>
          <w:sz w:val="24"/>
          <w:szCs w:val="24"/>
        </w:rPr>
        <w:t xml:space="preserve"> Inż. Janusz </w:t>
      </w:r>
      <w:proofErr w:type="spellStart"/>
      <w:r w:rsidR="00C03695" w:rsidRPr="00C03695">
        <w:rPr>
          <w:rFonts w:ascii="Times New Roman" w:hAnsi="Times New Roman" w:cs="Times New Roman"/>
          <w:sz w:val="24"/>
          <w:szCs w:val="24"/>
        </w:rPr>
        <w:t>Kwaterski</w:t>
      </w:r>
      <w:proofErr w:type="spellEnd"/>
      <w:r w:rsidR="00C03695" w:rsidRPr="00C03695">
        <w:rPr>
          <w:rFonts w:ascii="Times New Roman" w:hAnsi="Times New Roman" w:cs="Times New Roman"/>
          <w:sz w:val="24"/>
          <w:szCs w:val="24"/>
        </w:rPr>
        <w:t xml:space="preserve"> (prezes, Nowe Media Sp. z o.o., Bliżyn), </w:t>
      </w:r>
      <w:r w:rsidR="00C03695" w:rsidRPr="00C03695">
        <w:rPr>
          <w:rFonts w:ascii="Times New Roman" w:hAnsi="Times New Roman" w:cs="Times New Roman"/>
          <w:i/>
          <w:iCs/>
          <w:sz w:val="24"/>
          <w:szCs w:val="24"/>
        </w:rPr>
        <w:t>Efektywność oddziaływania Rady Europy na kształtowanie europejskiej przestrzeni prawnej w obszarze praworządności</w:t>
      </w:r>
    </w:p>
    <w:p w14:paraId="6E17DEC5" w14:textId="1488BB4A" w:rsidR="00066B64" w:rsidRPr="00DF4732" w:rsidRDefault="00AF25CB" w:rsidP="00AF25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EE19C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="00B522A1" w:rsidRPr="00AF25CB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F12DCD" w:rsidRPr="00AF25CB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="002B4837" w:rsidRPr="00AF25CB">
        <w:rPr>
          <w:rFonts w:ascii="Times New Roman" w:hAnsi="Times New Roman"/>
          <w:sz w:val="24"/>
          <w:szCs w:val="24"/>
        </w:rPr>
        <w:t xml:space="preserve"> Mgr Patryk Pisarek (Komenda Powiatowa Policji w Jędrzejowie), </w:t>
      </w:r>
      <w:r w:rsidR="002B4837" w:rsidRPr="00AF25CB">
        <w:rPr>
          <w:rFonts w:ascii="Times New Roman" w:hAnsi="Times New Roman"/>
          <w:bCs/>
          <w:i/>
          <w:iCs/>
          <w:sz w:val="24"/>
          <w:szCs w:val="24"/>
        </w:rPr>
        <w:t xml:space="preserve">Wpływ i implikacje </w:t>
      </w:r>
      <w:r w:rsidR="002B4837" w:rsidRPr="00DF4732">
        <w:rPr>
          <w:rFonts w:ascii="Times New Roman" w:hAnsi="Times New Roman"/>
          <w:bCs/>
          <w:sz w:val="24"/>
          <w:szCs w:val="24"/>
        </w:rPr>
        <w:t>działań Rady Europy w kontekście funkcjonowania polskiej policji</w:t>
      </w:r>
    </w:p>
    <w:p w14:paraId="1D91417E" w14:textId="14B9C6D7" w:rsidR="00066B64" w:rsidRDefault="00F12DCD" w:rsidP="00066B6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66B6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EE19C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066B6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066B64" w:rsidRPr="00066B64">
        <w:rPr>
          <w:rFonts w:ascii="Times New Roman" w:hAnsi="Times New Roman"/>
          <w:sz w:val="24"/>
          <w:szCs w:val="24"/>
        </w:rPr>
        <w:t xml:space="preserve"> Mgr Eryk </w:t>
      </w:r>
      <w:proofErr w:type="spellStart"/>
      <w:r w:rsidR="00066B64" w:rsidRPr="00066B64">
        <w:rPr>
          <w:rFonts w:ascii="Times New Roman" w:hAnsi="Times New Roman"/>
          <w:sz w:val="24"/>
          <w:szCs w:val="24"/>
        </w:rPr>
        <w:t>Łęgowik</w:t>
      </w:r>
      <w:proofErr w:type="spellEnd"/>
      <w:r w:rsidR="00066B64" w:rsidRPr="00066B64">
        <w:rPr>
          <w:rFonts w:ascii="Times New Roman" w:hAnsi="Times New Roman"/>
          <w:sz w:val="24"/>
          <w:szCs w:val="24"/>
        </w:rPr>
        <w:t xml:space="preserve"> (doktorant w Szkole Doktorskiej Uniwersytetu Jana Długosza w Częstochowie), </w:t>
      </w:r>
      <w:r w:rsidR="00066B64" w:rsidRPr="00066B64">
        <w:rPr>
          <w:rFonts w:ascii="Times New Roman" w:hAnsi="Times New Roman"/>
          <w:i/>
          <w:iCs/>
          <w:sz w:val="24"/>
          <w:szCs w:val="24"/>
        </w:rPr>
        <w:t>Nadużycie funkcji i niedopełnienie obowiązków przez funkcjonariusza publicznego, a ochrona prawa człowieka</w:t>
      </w:r>
    </w:p>
    <w:p w14:paraId="0B1D3B53" w14:textId="34DF1C84" w:rsidR="0038721B" w:rsidRDefault="00AF25CB" w:rsidP="00066B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DF4732">
        <w:rPr>
          <w:rFonts w:ascii="Times New Roman" w:hAnsi="Times New Roman"/>
          <w:sz w:val="24"/>
          <w:szCs w:val="24"/>
        </w:rPr>
        <w:t>4</w:t>
      </w:r>
      <w:r w:rsidR="0038721B" w:rsidRPr="0038721B">
        <w:rPr>
          <w:rFonts w:ascii="Times New Roman" w:hAnsi="Times New Roman"/>
          <w:sz w:val="24"/>
          <w:szCs w:val="24"/>
        </w:rPr>
        <w:t xml:space="preserve">0 - </w:t>
      </w:r>
      <w:r w:rsidR="0038721B" w:rsidRPr="0038721B">
        <w:rPr>
          <w:rFonts w:ascii="Times New Roman" w:hAnsi="Times New Roman" w:cs="Times New Roman"/>
          <w:sz w:val="24"/>
          <w:szCs w:val="24"/>
        </w:rPr>
        <w:t xml:space="preserve">Maria Kupis-Bieniek, studentka prawa (Uniwersytet Jana Kochanowskiego w Kielcach), </w:t>
      </w:r>
      <w:r w:rsidR="0038721B" w:rsidRPr="0038721B">
        <w:rPr>
          <w:rFonts w:ascii="Times New Roman" w:hAnsi="Times New Roman" w:cs="Times New Roman"/>
          <w:i/>
          <w:iCs/>
          <w:sz w:val="24"/>
          <w:szCs w:val="24"/>
        </w:rPr>
        <w:t>Komisja Wenecka i jej oddziaływanie na Polskę w kontekście sporu o praworządność w latach 2015-2024</w:t>
      </w:r>
    </w:p>
    <w:p w14:paraId="0CDCC7C2" w14:textId="70759A82" w:rsidR="00DF4732" w:rsidRPr="00DF4732" w:rsidRDefault="00DF4732" w:rsidP="00066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16.50 - dyskusja</w:t>
      </w:r>
    </w:p>
    <w:p w14:paraId="692FBFAC" w14:textId="77777777" w:rsidR="00DF4732" w:rsidRPr="00AE38ED" w:rsidRDefault="00DF4732" w:rsidP="00066B6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51EE09" w14:textId="77777777" w:rsidR="00F12DCD" w:rsidRPr="006571A1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094C7D23" w14:textId="4614F6E7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15.00 -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10 (Panel No. 10)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23</w:t>
      </w:r>
    </w:p>
    <w:p w14:paraId="538C65DA" w14:textId="1F30C0FF" w:rsidR="006C763F" w:rsidRPr="006C763F" w:rsidRDefault="008A68D1" w:rsidP="006C763F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Rada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standardy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wolności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gospodarczej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6C763F" w:rsidRP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Council of Europe and the standards of economic freedom</w:t>
      </w:r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57578557" w14:textId="77777777" w:rsidR="008A68D1" w:rsidRPr="006C763F" w:rsidRDefault="008A68D1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49522D89" w14:textId="6A91FF04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CA1C2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Jerzy </w:t>
      </w:r>
      <w:proofErr w:type="spellStart"/>
      <w:r w:rsidR="00CA1C2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Jaskiernia</w:t>
      </w:r>
      <w:proofErr w:type="spellEnd"/>
    </w:p>
    <w:p w14:paraId="70A9C53F" w14:textId="57572803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334C9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34C9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Mgr</w:t>
      </w:r>
      <w:proofErr w:type="spellEnd"/>
      <w:r w:rsidR="00334C9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F208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Konrad</w:t>
      </w:r>
      <w:r w:rsidR="00334C9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34C9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Boresowicz</w:t>
      </w:r>
      <w:proofErr w:type="spellEnd"/>
    </w:p>
    <w:p w14:paraId="3642750B" w14:textId="77777777" w:rsidR="008A68D1" w:rsidRDefault="008A68D1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3C00F1FB" w14:textId="34F4A3F4" w:rsidR="00F12DCD" w:rsidRPr="008A68D1" w:rsidRDefault="00F12DCD" w:rsidP="008A68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8D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15.00 –</w:t>
      </w:r>
      <w:r w:rsidR="008A68D1" w:rsidRPr="008A68D1">
        <w:rPr>
          <w:rFonts w:ascii="Times New Roman" w:hAnsi="Times New Roman" w:cs="Times New Roman"/>
          <w:sz w:val="24"/>
          <w:szCs w:val="24"/>
        </w:rPr>
        <w:t xml:space="preserve"> Prof. dr hab. Ireneusz Kraś (Uniwersytet Jana Kochanowskiego w Kielcach, Wydział Prawa i Nauk Społecznych, Instytut Stosunków Międzynarodowych i Polityk Publicznych), </w:t>
      </w:r>
      <w:r w:rsidR="008A68D1" w:rsidRPr="008A68D1">
        <w:rPr>
          <w:rFonts w:ascii="Times New Roman" w:hAnsi="Times New Roman" w:cs="Times New Roman"/>
          <w:i/>
          <w:iCs/>
          <w:sz w:val="24"/>
          <w:szCs w:val="24"/>
        </w:rPr>
        <w:t>Niezależność personalna Komisji Nadzoru Finansowego jako wyraz demokratycznego państwa</w:t>
      </w:r>
      <w:r w:rsidR="008A68D1" w:rsidRPr="008A68D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B4FF9D6" w14:textId="470390FF" w:rsidR="00F12DCD" w:rsidRPr="00E32006" w:rsidRDefault="00F12DCD" w:rsidP="00E320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A48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15.10 –</w:t>
      </w:r>
      <w:r w:rsidR="00ED0A48" w:rsidRPr="00ED0A48">
        <w:rPr>
          <w:rFonts w:ascii="Times New Roman" w:hAnsi="Times New Roman" w:cs="Times New Roman"/>
          <w:iCs/>
          <w:sz w:val="24"/>
          <w:szCs w:val="24"/>
        </w:rPr>
        <w:t xml:space="preserve"> Dr hab. Grzegorz Skowronek, prof. UJK (Uniwersytet Jana Kochanowskiego w Kielcach, Wydział Prawa i Nauk Społecznych, Instytut Nauk Prawnych), </w:t>
      </w:r>
      <w:r w:rsidR="00ED0A48" w:rsidRPr="00ED0A48">
        <w:rPr>
          <w:rFonts w:ascii="Times New Roman" w:hAnsi="Times New Roman" w:cs="Times New Roman"/>
          <w:i/>
          <w:sz w:val="24"/>
          <w:szCs w:val="24"/>
        </w:rPr>
        <w:t>Hazard w europejskiej przestrzeni prawno-psychologicznej</w:t>
      </w:r>
    </w:p>
    <w:p w14:paraId="1C93976A" w14:textId="1AD16590" w:rsidR="00F12DCD" w:rsidRPr="002F6C90" w:rsidRDefault="00F12DCD" w:rsidP="002F6C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15.20 –</w:t>
      </w:r>
      <w:r w:rsidR="00814061" w:rsidRPr="008140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4061" w:rsidRPr="007A5FA5">
        <w:rPr>
          <w:rFonts w:ascii="Times New Roman" w:hAnsi="Times New Roman" w:cs="Times New Roman"/>
          <w:iCs/>
          <w:sz w:val="24"/>
          <w:szCs w:val="24"/>
        </w:rPr>
        <w:t xml:space="preserve">Dr Ewaryst Kowalczyk (Uniwersytet Zielonogórski, Wydział Prawa i Administracji), </w:t>
      </w:r>
      <w:r w:rsidR="00814061" w:rsidRPr="007A5FA5">
        <w:rPr>
          <w:rFonts w:ascii="Times New Roman" w:hAnsi="Times New Roman" w:cs="Times New Roman"/>
          <w:i/>
          <w:iCs/>
          <w:sz w:val="24"/>
          <w:szCs w:val="24"/>
        </w:rPr>
        <w:t>Europejska Konwencja Praw Człowieka jako źródło obowiązków równego traktowania w zamówieniach publicznych – węzłowe problemy</w:t>
      </w:r>
    </w:p>
    <w:p w14:paraId="77B8E026" w14:textId="77F0B442" w:rsidR="00367645" w:rsidRPr="00814061" w:rsidRDefault="00367645" w:rsidP="00B522A1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2F6C90">
        <w:rPr>
          <w:rFonts w:ascii="Times New Roman" w:hAnsi="Times New Roman" w:cs="Times New Roman"/>
          <w:color w:val="222222"/>
          <w:sz w:val="24"/>
          <w:szCs w:val="24"/>
        </w:rPr>
        <w:t>5.30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814061" w:rsidRPr="008963E4">
        <w:rPr>
          <w:rFonts w:ascii="Times New Roman" w:hAnsi="Times New Roman" w:cs="Times New Roman"/>
          <w:color w:val="222222"/>
          <w:sz w:val="24"/>
          <w:szCs w:val="24"/>
        </w:rPr>
        <w:t>Dr Anna Kanarek-</w:t>
      </w:r>
      <w:proofErr w:type="spellStart"/>
      <w:r w:rsidR="00814061" w:rsidRPr="008963E4">
        <w:rPr>
          <w:rFonts w:ascii="Times New Roman" w:hAnsi="Times New Roman" w:cs="Times New Roman"/>
          <w:color w:val="222222"/>
          <w:sz w:val="24"/>
          <w:szCs w:val="24"/>
        </w:rPr>
        <w:t>Równicka</w:t>
      </w:r>
      <w:proofErr w:type="spellEnd"/>
      <w:r w:rsidR="00814061" w:rsidRPr="008963E4">
        <w:rPr>
          <w:rFonts w:ascii="Times New Roman" w:hAnsi="Times New Roman" w:cs="Times New Roman"/>
          <w:color w:val="222222"/>
          <w:sz w:val="24"/>
          <w:szCs w:val="24"/>
        </w:rPr>
        <w:t xml:space="preserve"> (Uniwersytet Jana Kochanowskiego w Kielcach, Wydział Prawa i Nauk Społecznych, Instytut Nauk Prawnych), </w:t>
      </w:r>
      <w:r w:rsidR="00814061" w:rsidRPr="008963E4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Problem cyberprzestępczości w działalności przedsiębiorcy</w:t>
      </w:r>
    </w:p>
    <w:p w14:paraId="43783091" w14:textId="43E4128C" w:rsidR="003E7169" w:rsidRPr="00C72D93" w:rsidRDefault="00F12DCD" w:rsidP="00C72D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D9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2F6C9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5.40</w:t>
      </w:r>
      <w:r w:rsidRPr="00C72D9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="00C72D93" w:rsidRPr="00C72D93">
        <w:rPr>
          <w:rFonts w:ascii="Times New Roman" w:hAnsi="Times New Roman" w:cs="Times New Roman"/>
          <w:iCs/>
          <w:sz w:val="24"/>
          <w:szCs w:val="24"/>
        </w:rPr>
        <w:t xml:space="preserve"> Dr Artur Rostocki (Wrocław), </w:t>
      </w:r>
      <w:r w:rsidR="00C72D93" w:rsidRPr="00C72D93">
        <w:rPr>
          <w:rFonts w:ascii="Times New Roman" w:hAnsi="Times New Roman" w:cs="Times New Roman"/>
          <w:i/>
          <w:sz w:val="24"/>
          <w:szCs w:val="24"/>
        </w:rPr>
        <w:t>Odpowiedzialność banków za utratę środków klientów na skutek ataków hackerskich</w:t>
      </w:r>
    </w:p>
    <w:p w14:paraId="460037D3" w14:textId="26D7A18F" w:rsidR="00F12DCD" w:rsidRDefault="00F12DCD" w:rsidP="00E3200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E716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1</w:t>
      </w:r>
      <w:r w:rsidR="002F6C9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5.50</w:t>
      </w:r>
      <w:r w:rsidRPr="003E7169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–</w:t>
      </w:r>
      <w:r w:rsidR="003E7169" w:rsidRPr="003E7169">
        <w:rPr>
          <w:rFonts w:ascii="Times New Roman" w:hAnsi="Times New Roman" w:cs="Times New Roman"/>
          <w:sz w:val="24"/>
          <w:szCs w:val="24"/>
        </w:rPr>
        <w:t xml:space="preserve"> Dr Katarzyna Kita-</w:t>
      </w:r>
      <w:proofErr w:type="spellStart"/>
      <w:r w:rsidR="003E7169" w:rsidRPr="003E7169">
        <w:rPr>
          <w:rFonts w:ascii="Times New Roman" w:hAnsi="Times New Roman" w:cs="Times New Roman"/>
          <w:sz w:val="24"/>
          <w:szCs w:val="24"/>
        </w:rPr>
        <w:t>Wałęka</w:t>
      </w:r>
      <w:proofErr w:type="spellEnd"/>
      <w:r w:rsidR="003E7169" w:rsidRPr="003E7169">
        <w:rPr>
          <w:rFonts w:ascii="Times New Roman" w:hAnsi="Times New Roman" w:cs="Times New Roman"/>
          <w:sz w:val="24"/>
          <w:szCs w:val="24"/>
        </w:rPr>
        <w:t xml:space="preserve"> (Uniwersytet Jana Kochanowskiego w Kielcach, Wydział Prawa i Nauk Społecznych, Instytut Nauk Prawnych), </w:t>
      </w:r>
      <w:r w:rsidR="003E7169" w:rsidRPr="003E7169">
        <w:rPr>
          <w:rFonts w:ascii="Times New Roman" w:hAnsi="Times New Roman"/>
          <w:i/>
          <w:iCs/>
          <w:sz w:val="24"/>
          <w:szCs w:val="24"/>
        </w:rPr>
        <w:t>Podstawa odliczenia podatku VAT w przypadku podatników niezarejestrowanych, a istniejących w świetle ustawy o podatku od towarów i usług i Dyrektywy VAT, jako przesłanka uznania czynu odliczenia za karalny w kontekście zasady praworządności</w:t>
      </w:r>
    </w:p>
    <w:p w14:paraId="373279CD" w14:textId="4862467F" w:rsidR="002F6C90" w:rsidRPr="002F6C90" w:rsidRDefault="002F6C90" w:rsidP="00E32006">
      <w:pPr>
        <w:jc w:val="both"/>
        <w:rPr>
          <w:rFonts w:ascii="Times New Roman" w:hAnsi="Times New Roman" w:cs="Times New Roman"/>
          <w:color w:val="222222"/>
          <w:kern w:val="2"/>
          <w:sz w:val="24"/>
          <w:szCs w:val="24"/>
          <w14:ligatures w14:val="standardContextual"/>
        </w:rPr>
      </w:pPr>
      <w:r w:rsidRPr="002F6C90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0</w:t>
      </w:r>
      <w:r w:rsidRPr="002F6C90">
        <w:rPr>
          <w:rFonts w:ascii="Times New Roman" w:hAnsi="Times New Roman"/>
          <w:sz w:val="24"/>
          <w:szCs w:val="24"/>
        </w:rPr>
        <w:t xml:space="preserve">0 - </w:t>
      </w:r>
      <w:r w:rsidRPr="002F6C90">
        <w:rPr>
          <w:rFonts w:ascii="Times New Roman" w:hAnsi="Times New Roman" w:cs="Times New Roman"/>
          <w:color w:val="222222"/>
          <w:sz w:val="24"/>
          <w:szCs w:val="24"/>
        </w:rPr>
        <w:t xml:space="preserve">Mgr Katarzyna Jeziorek (uczestnik seminarium doktorskiego w Uczelni Łazarskiego, </w:t>
      </w:r>
      <w:proofErr w:type="spellStart"/>
      <w:r w:rsidRPr="002F6C90">
        <w:rPr>
          <w:rFonts w:ascii="Times New Roman" w:hAnsi="Times New Roman" w:cs="Times New Roman"/>
          <w:color w:val="222222"/>
          <w:sz w:val="24"/>
          <w:szCs w:val="24"/>
        </w:rPr>
        <w:t>associate</w:t>
      </w:r>
      <w:proofErr w:type="spellEnd"/>
      <w:r w:rsidRPr="002F6C90">
        <w:rPr>
          <w:rFonts w:ascii="Times New Roman" w:hAnsi="Times New Roman" w:cs="Times New Roman"/>
          <w:color w:val="222222"/>
          <w:sz w:val="24"/>
          <w:szCs w:val="24"/>
        </w:rPr>
        <w:t xml:space="preserve"> w Łaszczuk i Wspólnicy </w:t>
      </w:r>
      <w:proofErr w:type="spellStart"/>
      <w:r w:rsidRPr="002F6C90">
        <w:rPr>
          <w:rFonts w:ascii="Times New Roman" w:hAnsi="Times New Roman" w:cs="Times New Roman"/>
          <w:color w:val="222222"/>
          <w:sz w:val="24"/>
          <w:szCs w:val="24"/>
        </w:rPr>
        <w:t>sp.j</w:t>
      </w:r>
      <w:proofErr w:type="spellEnd"/>
      <w:r w:rsidRPr="002F6C90">
        <w:rPr>
          <w:rFonts w:ascii="Times New Roman" w:hAnsi="Times New Roman" w:cs="Times New Roman"/>
          <w:color w:val="222222"/>
          <w:sz w:val="24"/>
          <w:szCs w:val="24"/>
        </w:rPr>
        <w:t xml:space="preserve">.), </w:t>
      </w:r>
      <w:r w:rsidRPr="002F6C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Strategia Rady Europy na rzecz równości płci a sposoby wzmacniania niezależności ekonomicznej kobiet na rynku pracy na przykładzie sprzedaży bezpośredniej </w:t>
      </w:r>
    </w:p>
    <w:p w14:paraId="0C339489" w14:textId="4C912C2D" w:rsidR="009D6F52" w:rsidRPr="009D6F52" w:rsidRDefault="009D6F52" w:rsidP="00E3200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F52">
        <w:rPr>
          <w:rFonts w:ascii="Times New Roman" w:hAnsi="Times New Roman"/>
          <w:sz w:val="24"/>
          <w:szCs w:val="24"/>
        </w:rPr>
        <w:t>16.</w:t>
      </w:r>
      <w:r w:rsidR="002F6C90">
        <w:rPr>
          <w:rFonts w:ascii="Times New Roman" w:hAnsi="Times New Roman"/>
          <w:sz w:val="24"/>
          <w:szCs w:val="24"/>
        </w:rPr>
        <w:t>1</w:t>
      </w:r>
      <w:r w:rsidRPr="009D6F52">
        <w:rPr>
          <w:rFonts w:ascii="Times New Roman" w:hAnsi="Times New Roman"/>
          <w:sz w:val="24"/>
          <w:szCs w:val="24"/>
        </w:rPr>
        <w:t xml:space="preserve">0 - </w:t>
      </w:r>
      <w:r w:rsidRPr="009D6F52">
        <w:rPr>
          <w:rFonts w:ascii="Times New Roman" w:hAnsi="Times New Roman" w:cs="Times New Roman"/>
          <w:iCs/>
          <w:sz w:val="24"/>
          <w:szCs w:val="24"/>
        </w:rPr>
        <w:t xml:space="preserve">Adw. mgr Krzysztof Studziński (Kancelaria Adwokacka Krzysztof Studziński, Legnica), </w:t>
      </w:r>
      <w:r w:rsidRPr="009D6F52">
        <w:rPr>
          <w:rFonts w:ascii="Times New Roman" w:hAnsi="Times New Roman" w:cs="Times New Roman"/>
          <w:i/>
          <w:sz w:val="24"/>
          <w:szCs w:val="24"/>
        </w:rPr>
        <w:t>Manipulacja instrumentami finansowymi – wybrane zagadnienia. Problematyka związana z zamiarem. Przegląd orzecznictwa</w:t>
      </w:r>
    </w:p>
    <w:p w14:paraId="0CF3162F" w14:textId="78599132" w:rsidR="00C4488D" w:rsidRDefault="00F12DCD" w:rsidP="00C4488D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4488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2F6C9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C4488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</w:t>
      </w:r>
      <w:r w:rsidR="00C4488D" w:rsidRPr="00C4488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- </w:t>
      </w:r>
      <w:r w:rsidR="00C4488D" w:rsidRPr="00C4488D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Adw. mgr Jan Kaczmarczyk (Kancelaria Adwokacka w Końskich), </w:t>
      </w:r>
      <w:r w:rsidR="00C4488D" w:rsidRPr="00C4488D">
        <w:rPr>
          <w:rFonts w:ascii="Times New Roman" w:hAnsi="Times New Roman"/>
          <w:bCs/>
          <w:i/>
          <w:iCs/>
          <w:sz w:val="24"/>
          <w:szCs w:val="24"/>
        </w:rPr>
        <w:t>Transgraniczna przestępczość gospodarcza i instytucje przeznaczone do jej zwalczania</w:t>
      </w:r>
    </w:p>
    <w:p w14:paraId="116A7E5C" w14:textId="45FD30CC" w:rsidR="00F12DCD" w:rsidRPr="00C4488D" w:rsidRDefault="00C4488D" w:rsidP="00C4488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 w:rsidR="002F6C9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="00F12DCD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proofErr w:type="spellStart"/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dyskusja</w:t>
      </w:r>
      <w:proofErr w:type="spellEnd"/>
    </w:p>
    <w:p w14:paraId="612AFDA9" w14:textId="77777777" w:rsidR="00F12DCD" w:rsidRPr="006571A1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30EFC92E" w14:textId="67BC0EF4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15.00 -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11 (Panel No. 11)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24</w:t>
      </w:r>
    </w:p>
    <w:p w14:paraId="15B17A18" w14:textId="7B17B46D" w:rsidR="006C763F" w:rsidRPr="006C763F" w:rsidRDefault="00F30916" w:rsidP="006C763F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Wpływ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Rad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y</w:t>
      </w:r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ewolucj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system</w:t>
      </w:r>
      <w:r w:rsidR="00AE06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ów</w:t>
      </w:r>
      <w:proofErr w:type="spellEnd"/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ochrony</w:t>
      </w:r>
      <w:proofErr w:type="spellEnd"/>
      <w:r w:rsidR="003A7CD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ochrony</w:t>
      </w:r>
      <w:proofErr w:type="spellEnd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praw</w:t>
      </w:r>
      <w:proofErr w:type="spellEnd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1E4F8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człowieka</w:t>
      </w:r>
      <w:proofErr w:type="spellEnd"/>
      <w:r w:rsidR="00AE06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państwach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członkowskich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związku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nowymi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wyzwaniami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6C763F" w:rsidRP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influence of the Council of Europe on the evolution of human rights protection systems in member states in connection with new challenges</w:t>
      </w:r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1C1586FE" w14:textId="77777777" w:rsidR="001E4F82" w:rsidRDefault="001E4F82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7C458605" w14:textId="04F59FB3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C758F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Krzysztof Drzewicki</w:t>
      </w:r>
    </w:p>
    <w:p w14:paraId="12335A77" w14:textId="3714C990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Adw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. </w:t>
      </w:r>
      <w:proofErr w:type="spellStart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dr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Agnieszka </w:t>
      </w:r>
      <w:proofErr w:type="spellStart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Łukaszczuk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-Walter</w:t>
      </w:r>
    </w:p>
    <w:p w14:paraId="21968DDA" w14:textId="77777777" w:rsidR="003A7CDE" w:rsidRDefault="003A7CDE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2C720CE5" w14:textId="7BCEEBF3" w:rsidR="00CA6F72" w:rsidRPr="00CA6F72" w:rsidRDefault="00F12DCD" w:rsidP="00290E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15.00 –</w:t>
      </w:r>
      <w:r w:rsidR="003A7CDE" w:rsidRPr="003A7CDE">
        <w:rPr>
          <w:rFonts w:ascii="Times New Roman" w:hAnsi="Times New Roman" w:cs="Times New Roman"/>
          <w:sz w:val="24"/>
          <w:szCs w:val="24"/>
        </w:rPr>
        <w:t xml:space="preserve"> </w:t>
      </w:r>
      <w:r w:rsidR="00CA6F72">
        <w:rPr>
          <w:rFonts w:ascii="Times New Roman" w:hAnsi="Times New Roman" w:cs="Times New Roman"/>
          <w:sz w:val="24"/>
          <w:szCs w:val="24"/>
        </w:rPr>
        <w:t xml:space="preserve">Dr hab. Iwona Wrońska, prof. UJK (Uniwersytet Jana Kochanowskiego w Kielcach, Wydział Prawa i Nauk Społecznych, Instytut Nauk o Bezpieczeństwie), </w:t>
      </w:r>
      <w:r w:rsidR="00CA6F72">
        <w:rPr>
          <w:rFonts w:ascii="Times New Roman" w:hAnsi="Times New Roman" w:cs="Times New Roman"/>
          <w:i/>
          <w:sz w:val="24"/>
          <w:szCs w:val="24"/>
        </w:rPr>
        <w:t>Ewolucja prawa do obywatelstwa w Luksemburgu: czynniki sprawcze</w:t>
      </w:r>
    </w:p>
    <w:p w14:paraId="57224964" w14:textId="4C3ECFA0" w:rsidR="00F12DCD" w:rsidRPr="00290ECF" w:rsidRDefault="00CA6F72" w:rsidP="00290E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15.10 - </w:t>
      </w:r>
      <w:r w:rsidR="003A7CDE" w:rsidRPr="003A7CDE">
        <w:rPr>
          <w:rFonts w:ascii="Times New Roman" w:hAnsi="Times New Roman" w:cs="Times New Roman"/>
          <w:sz w:val="24"/>
          <w:szCs w:val="24"/>
        </w:rPr>
        <w:t xml:space="preserve">R. pr. dr Piotr </w:t>
      </w:r>
      <w:proofErr w:type="spellStart"/>
      <w:r w:rsidR="003A7CDE" w:rsidRPr="003A7CDE">
        <w:rPr>
          <w:rFonts w:ascii="Times New Roman" w:hAnsi="Times New Roman" w:cs="Times New Roman"/>
          <w:sz w:val="24"/>
          <w:szCs w:val="24"/>
        </w:rPr>
        <w:t>Bielarczyk</w:t>
      </w:r>
      <w:proofErr w:type="spellEnd"/>
      <w:r w:rsidR="003A7CDE" w:rsidRPr="003A7CDE">
        <w:rPr>
          <w:rFonts w:ascii="Times New Roman" w:hAnsi="Times New Roman" w:cs="Times New Roman"/>
          <w:sz w:val="24"/>
          <w:szCs w:val="24"/>
        </w:rPr>
        <w:t xml:space="preserve"> (dyrektor Biura Prawnego, PGE Polska Grupa Energetyczna), </w:t>
      </w:r>
      <w:r w:rsidR="003A7CDE" w:rsidRPr="003A7CDE">
        <w:rPr>
          <w:rFonts w:ascii="Times New Roman" w:hAnsi="Times New Roman" w:cs="Times New Roman"/>
          <w:i/>
          <w:iCs/>
          <w:sz w:val="24"/>
          <w:szCs w:val="24"/>
        </w:rPr>
        <w:t>Ewolucja praw człowieka w XX-wiecznych polskich konstytucjach</w:t>
      </w:r>
    </w:p>
    <w:p w14:paraId="7D0BE1F6" w14:textId="1A36585B" w:rsidR="00290ECF" w:rsidRDefault="00CA6F72" w:rsidP="001725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15.2</w:t>
      </w:r>
      <w:r w:rsidR="00F12DCD" w:rsidRPr="00F3091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F30916" w:rsidRPr="00F30916">
        <w:rPr>
          <w:rFonts w:ascii="Times New Roman" w:hAnsi="Times New Roman" w:cs="Times New Roman"/>
          <w:sz w:val="24"/>
          <w:szCs w:val="24"/>
        </w:rPr>
        <w:t xml:space="preserve"> Dr Łukasz Danel (Uniwersytet Ekonomiczny w Krakowie, Katedra Studiów Politycznych), </w:t>
      </w:r>
      <w:r w:rsidR="00F30916" w:rsidRPr="00F30916">
        <w:rPr>
          <w:rFonts w:ascii="Times New Roman" w:hAnsi="Times New Roman" w:cs="Times New Roman"/>
          <w:i/>
          <w:iCs/>
          <w:sz w:val="24"/>
          <w:szCs w:val="24"/>
        </w:rPr>
        <w:t>75 lat członkostwa Wielkiej Brytanii w Radzie Europy: blaski i cienie</w:t>
      </w:r>
    </w:p>
    <w:p w14:paraId="09721A9D" w14:textId="3A589594" w:rsidR="00D4471B" w:rsidRPr="00D4471B" w:rsidRDefault="00CA6F72" w:rsidP="001725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15.3</w:t>
      </w:r>
      <w:r w:rsidR="00D4471B" w:rsidRPr="00D4471B">
        <w:rPr>
          <w:rFonts w:ascii="Times New Roman" w:hAnsi="Times New Roman" w:cs="Times New Roman"/>
          <w:sz w:val="24"/>
          <w:szCs w:val="24"/>
        </w:rPr>
        <w:t xml:space="preserve">0 - Dr Justyna Eska-Mikołajewska (Uniwersytet Ekonomiczny w Krakowie), </w:t>
      </w:r>
      <w:r w:rsidR="00D4471B" w:rsidRPr="00D44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Udział Zjednoczonego Królestwa w pracach Rady Europy nad Konwencją o sztucznej inteligencji, prawach człowieka, demokracji i praworządności</w:t>
      </w:r>
    </w:p>
    <w:p w14:paraId="4900588F" w14:textId="079B74D5" w:rsidR="00F12DCD" w:rsidRDefault="00F12DCD" w:rsidP="00F3091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290E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CA6F7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290E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290ECF" w:rsidRPr="00290ECF">
        <w:rPr>
          <w:rFonts w:ascii="Times New Roman" w:hAnsi="Times New Roman" w:cs="Times New Roman"/>
          <w:sz w:val="24"/>
          <w:szCs w:val="24"/>
        </w:rPr>
        <w:t xml:space="preserve"> Dr Anna Chodorowska (Uniwersytet Zielonogórski, Wydział Prawa i Administracji), </w:t>
      </w:r>
      <w:r w:rsidR="00290ECF" w:rsidRPr="00290ECF">
        <w:rPr>
          <w:rFonts w:ascii="Times New Roman" w:hAnsi="Times New Roman"/>
          <w:i/>
          <w:iCs/>
          <w:sz w:val="24"/>
          <w:szCs w:val="24"/>
        </w:rPr>
        <w:t>Wpływ orzecznictwa Europejskiego Trybunału Praw Człowieka na francuskie prawo konstytucyjne</w:t>
      </w:r>
    </w:p>
    <w:p w14:paraId="6454CBB5" w14:textId="60EEA3B8" w:rsidR="00C31CFF" w:rsidRPr="00C31CFF" w:rsidRDefault="00C31CFF" w:rsidP="00F309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CFF">
        <w:rPr>
          <w:rFonts w:ascii="Times New Roman" w:hAnsi="Times New Roman"/>
          <w:sz w:val="24"/>
          <w:szCs w:val="24"/>
        </w:rPr>
        <w:t xml:space="preserve">15.50 - </w:t>
      </w:r>
      <w:r w:rsidRPr="00C31CFF">
        <w:rPr>
          <w:rFonts w:ascii="Times New Roman" w:hAnsi="Times New Roman" w:cs="Times New Roman"/>
          <w:color w:val="242424"/>
          <w:sz w:val="24"/>
          <w:szCs w:val="24"/>
        </w:rPr>
        <w:t xml:space="preserve">Dr Magdalena </w:t>
      </w:r>
      <w:proofErr w:type="spellStart"/>
      <w:r w:rsidRPr="00C31CFF">
        <w:rPr>
          <w:rFonts w:ascii="Times New Roman" w:hAnsi="Times New Roman" w:cs="Times New Roman"/>
          <w:color w:val="242424"/>
          <w:sz w:val="24"/>
          <w:szCs w:val="24"/>
        </w:rPr>
        <w:t>Wasylkowska-Michor</w:t>
      </w:r>
      <w:proofErr w:type="spellEnd"/>
      <w:r w:rsidRPr="00C31CFF">
        <w:rPr>
          <w:rFonts w:ascii="Times New Roman" w:hAnsi="Times New Roman" w:cs="Times New Roman"/>
          <w:color w:val="242424"/>
          <w:sz w:val="24"/>
          <w:szCs w:val="24"/>
        </w:rPr>
        <w:t xml:space="preserve"> (Uniwersytet Zielonogórski, Wydział Prawa i Administracji, Instytut Nauk Prawnych), </w:t>
      </w:r>
      <w:r w:rsidRPr="00C31CFF">
        <w:rPr>
          <w:rFonts w:ascii="Times New Roman" w:hAnsi="Times New Roman" w:cs="Times New Roman"/>
          <w:i/>
          <w:iCs/>
          <w:sz w:val="24"/>
          <w:szCs w:val="24"/>
        </w:rPr>
        <w:t>Funkcja praw człowieka w prawie prywatnym międzynarodowym</w:t>
      </w:r>
    </w:p>
    <w:p w14:paraId="17590B64" w14:textId="57FA7248" w:rsidR="001725BA" w:rsidRPr="004C6587" w:rsidRDefault="00CA6F72" w:rsidP="004C65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FF01C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="00F12DCD" w:rsidRPr="00467FE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467FE0" w:rsidRPr="00467FE0">
        <w:rPr>
          <w:rFonts w:ascii="Times New Roman" w:hAnsi="Times New Roman"/>
          <w:sz w:val="24"/>
          <w:szCs w:val="24"/>
        </w:rPr>
        <w:t xml:space="preserve"> Mgr Tomasz Kosicki (Instytut Nauk Prawnych PAN w Warszawie), </w:t>
      </w:r>
      <w:r w:rsidR="00467FE0" w:rsidRPr="00467FE0">
        <w:rPr>
          <w:rFonts w:ascii="Times New Roman" w:hAnsi="Times New Roman"/>
          <w:i/>
          <w:iCs/>
          <w:sz w:val="24"/>
          <w:szCs w:val="24"/>
        </w:rPr>
        <w:t>Realizacja standardów Rady Europy dotyczących kontroli postępowań konkursowych na wolne stanowiska w służbie publicznej – przykład polskich rozwiązań prawnych</w:t>
      </w:r>
    </w:p>
    <w:p w14:paraId="75C9F231" w14:textId="7EFF07D4" w:rsidR="00F12DCD" w:rsidRPr="00A829A1" w:rsidRDefault="00CA6F72" w:rsidP="00A829A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FF01C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F12DCD" w:rsidRPr="001725B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1725BA" w:rsidRPr="001725BA">
        <w:rPr>
          <w:rFonts w:ascii="Times New Roman" w:hAnsi="Times New Roman" w:cs="Times New Roman"/>
          <w:sz w:val="24"/>
          <w:szCs w:val="24"/>
        </w:rPr>
        <w:t xml:space="preserve"> Mgr Marcin Dorochowicz (doktorant Uniwersytetu Mikołaja Kopernika w Toruniu), </w:t>
      </w:r>
      <w:r w:rsidR="001725BA" w:rsidRPr="001725BA">
        <w:rPr>
          <w:rFonts w:ascii="Times New Roman" w:hAnsi="Times New Roman" w:cs="Times New Roman"/>
          <w:i/>
          <w:iCs/>
          <w:sz w:val="24"/>
          <w:szCs w:val="24"/>
        </w:rPr>
        <w:t>Oddziaływanie Rady Europy na kompetencje prokuratury w państwach członkowskich</w:t>
      </w:r>
    </w:p>
    <w:p w14:paraId="5F5D3E41" w14:textId="55FE71AD" w:rsidR="00F12DCD" w:rsidRPr="00A829A1" w:rsidRDefault="00CA6F72" w:rsidP="00A829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FF01C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="00F12DCD" w:rsidRPr="00A829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A829A1" w:rsidRPr="00A829A1">
        <w:rPr>
          <w:rFonts w:ascii="Times New Roman" w:hAnsi="Times New Roman"/>
          <w:sz w:val="24"/>
          <w:szCs w:val="24"/>
        </w:rPr>
        <w:t xml:space="preserve"> Mgr Paweł Łyczak (doktorant UJK), </w:t>
      </w:r>
      <w:r w:rsidR="00A829A1" w:rsidRPr="00A829A1">
        <w:rPr>
          <w:rFonts w:ascii="Times New Roman" w:hAnsi="Times New Roman"/>
          <w:i/>
          <w:iCs/>
          <w:sz w:val="24"/>
          <w:szCs w:val="24"/>
        </w:rPr>
        <w:t>Komisarz Praw Człowieka Rady Europy – efektywność oddziaływania na ochronę praw człowieka w państwach członkowskich</w:t>
      </w:r>
      <w:r w:rsidR="00417541">
        <w:rPr>
          <w:rFonts w:ascii="Times New Roman" w:hAnsi="Times New Roman"/>
          <w:i/>
          <w:iCs/>
          <w:sz w:val="24"/>
          <w:szCs w:val="24"/>
        </w:rPr>
        <w:t xml:space="preserve"> na przykładzie Słowacji</w:t>
      </w:r>
    </w:p>
    <w:p w14:paraId="49C94DFF" w14:textId="66537E6D" w:rsidR="00F12DCD" w:rsidRPr="00624283" w:rsidRDefault="00F12DCD" w:rsidP="0062428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FF01C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3A7CD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3A7CDE" w:rsidRPr="003A7CDE">
        <w:rPr>
          <w:rFonts w:ascii="Times New Roman" w:hAnsi="Times New Roman" w:cs="Times New Roman"/>
          <w:sz w:val="24"/>
          <w:szCs w:val="24"/>
        </w:rPr>
        <w:t xml:space="preserve"> Marta Bojarska, studentka prawa (Uniwersytet Jana Kochanowskiego w Kielcach), </w:t>
      </w:r>
      <w:r w:rsidR="003A7CDE" w:rsidRPr="003A7CDE">
        <w:rPr>
          <w:rFonts w:ascii="Times New Roman" w:hAnsi="Times New Roman" w:cs="Times New Roman"/>
          <w:i/>
          <w:iCs/>
          <w:sz w:val="24"/>
          <w:szCs w:val="24"/>
        </w:rPr>
        <w:t>Problem wpływu systemów algorytmicznych na prawa człowieka w świetle prac Komitetu Ministrów Rady Europy</w:t>
      </w:r>
    </w:p>
    <w:p w14:paraId="4AC20D5F" w14:textId="4BFFC4EA" w:rsidR="00F12DCD" w:rsidRDefault="00F12DCD" w:rsidP="005E5C8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C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FF01C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5E5C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5E5C83" w:rsidRPr="005E5C83">
        <w:rPr>
          <w:rFonts w:ascii="Times New Roman" w:hAnsi="Times New Roman"/>
          <w:sz w:val="24"/>
          <w:szCs w:val="24"/>
        </w:rPr>
        <w:t xml:space="preserve"> Natalia Mazurek, studentka (Uniwersytet Ekonomiczny w Krakowie), </w:t>
      </w:r>
      <w:r w:rsidR="005E5C83" w:rsidRPr="005E5C83">
        <w:rPr>
          <w:rFonts w:ascii="Times New Roman" w:hAnsi="Times New Roman"/>
          <w:i/>
          <w:iCs/>
          <w:sz w:val="24"/>
          <w:szCs w:val="24"/>
        </w:rPr>
        <w:t>Europejski Trybunał Praw Człowieka jako jednocześnie najbardziej i najmniej efektywny trybunał zajmujący się prawami człowieka</w:t>
      </w:r>
    </w:p>
    <w:p w14:paraId="527A6C27" w14:textId="780A00FB" w:rsidR="00FF01C2" w:rsidRPr="00FF01C2" w:rsidRDefault="00FF01C2" w:rsidP="005E5C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16.50 - dyskusja</w:t>
      </w:r>
    </w:p>
    <w:p w14:paraId="29494E17" w14:textId="77777777" w:rsidR="00F12DCD" w:rsidRPr="006571A1" w:rsidRDefault="00F12DCD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5E02A2FE" w14:textId="40A082DA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15.00 -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Panel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nr</w:t>
      </w:r>
      <w:r w:rsidRPr="00672AC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ru-RU"/>
        </w:rPr>
        <w:t xml:space="preserve"> 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12 (Panel No. 12)</w:t>
      </w:r>
      <w:r w:rsidR="0039650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, sala G 25</w:t>
      </w:r>
    </w:p>
    <w:p w14:paraId="2DC13EC9" w14:textId="19E9EC0C" w:rsidR="006C763F" w:rsidRPr="006C763F" w:rsidRDefault="008A68D1" w:rsidP="006C763F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Współpraca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Rady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Europy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innymi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organizacjami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międzynarodowymi</w:t>
      </w:r>
      <w:proofErr w:type="spellEnd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</w:t>
      </w:r>
      <w:r w:rsidR="006C763F" w:rsidRP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Cooperation of the Council of Europe with other international organizations</w:t>
      </w:r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7FF88167" w14:textId="77777777" w:rsidR="008A68D1" w:rsidRPr="006C763F" w:rsidRDefault="008A68D1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6F79E07C" w14:textId="75E75DB7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4B524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Prof. </w:t>
      </w:r>
      <w:r w:rsidR="00D8259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Aleksandra </w:t>
      </w:r>
      <w:proofErr w:type="spellStart"/>
      <w:r w:rsidR="00D8259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Syryt</w:t>
      </w:r>
      <w:proofErr w:type="spellEnd"/>
    </w:p>
    <w:p w14:paraId="31A5EA16" w14:textId="4B93F429" w:rsidR="00F12DCD" w:rsidRDefault="00F12DCD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Sekretarz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:</w:t>
      </w:r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Dr Dawid </w:t>
      </w:r>
      <w:proofErr w:type="spellStart"/>
      <w:r w:rsidR="006C763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Kutryn</w:t>
      </w:r>
      <w:proofErr w:type="spellEnd"/>
    </w:p>
    <w:p w14:paraId="4F920CF7" w14:textId="77777777" w:rsidR="00F02955" w:rsidRDefault="00F02955" w:rsidP="00F12DCD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660D00B3" w14:textId="543F8503" w:rsidR="004361B1" w:rsidRPr="00F02955" w:rsidRDefault="00F12DCD" w:rsidP="00F0295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2955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15.00 –</w:t>
      </w:r>
      <w:r w:rsidR="00F02955" w:rsidRPr="00F02955">
        <w:rPr>
          <w:rFonts w:ascii="Times New Roman" w:hAnsi="Times New Roman"/>
          <w:bCs/>
          <w:sz w:val="24"/>
          <w:szCs w:val="24"/>
        </w:rPr>
        <w:t xml:space="preserve"> Prof. dr hab. Grzegorz Piwnicki (Uniwersytet Gdański), </w:t>
      </w:r>
      <w:r w:rsidR="00F02955" w:rsidRPr="00F02955">
        <w:rPr>
          <w:rFonts w:ascii="Times New Roman" w:hAnsi="Times New Roman"/>
          <w:bCs/>
          <w:i/>
          <w:iCs/>
          <w:sz w:val="24"/>
          <w:szCs w:val="24"/>
        </w:rPr>
        <w:t>Prawa człowieka w Unii Europejskiej</w:t>
      </w:r>
    </w:p>
    <w:p w14:paraId="7F75D472" w14:textId="76A01766" w:rsidR="009867DF" w:rsidRPr="00C00702" w:rsidRDefault="00C00702" w:rsidP="00C00702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1C98" w:rsidRPr="00C00702">
        <w:rPr>
          <w:rFonts w:ascii="Times New Roman" w:hAnsi="Times New Roman" w:cs="Times New Roman"/>
          <w:sz w:val="24"/>
          <w:szCs w:val="24"/>
        </w:rPr>
        <w:t xml:space="preserve">- Dr Radosław Zych (Uniwersytet Szczeciński, Instytut Nauk o Polityce i Bezpieczeństwie), </w:t>
      </w:r>
      <w:r w:rsidR="00EA1C98" w:rsidRPr="00C00702">
        <w:rPr>
          <w:rFonts w:ascii="Times New Roman" w:hAnsi="Times New Roman" w:cs="Times New Roman"/>
          <w:i/>
          <w:iCs/>
          <w:sz w:val="24"/>
          <w:szCs w:val="24"/>
        </w:rPr>
        <w:t>Wpływ dorobku Rady Europy na raporty misji obserwacji wyborów OBWE</w:t>
      </w:r>
    </w:p>
    <w:p w14:paraId="0A84A2D2" w14:textId="20C9F8CD" w:rsidR="003262CF" w:rsidRDefault="00F12DCD" w:rsidP="009867D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867D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C0070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9867D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9867DF" w:rsidRPr="009867DF">
        <w:rPr>
          <w:rFonts w:ascii="Times New Roman" w:hAnsi="Times New Roman" w:cs="Times New Roman"/>
          <w:sz w:val="24"/>
          <w:szCs w:val="24"/>
        </w:rPr>
        <w:t xml:space="preserve"> Dr Adam Kruk (Społeczna Akademia Nauk w Warszawie, Katedra Dziennikarstwa), </w:t>
      </w:r>
      <w:r w:rsidR="009867DF" w:rsidRPr="009867DF">
        <w:rPr>
          <w:rFonts w:ascii="Times New Roman" w:hAnsi="Times New Roman"/>
          <w:i/>
          <w:iCs/>
          <w:sz w:val="24"/>
          <w:szCs w:val="24"/>
        </w:rPr>
        <w:t>Współpraca Rady Europy z innymi organizacjami europejskimi w zakresie ochrony wolności mediów</w:t>
      </w:r>
    </w:p>
    <w:p w14:paraId="6AB7008C" w14:textId="501740D8" w:rsidR="00697E37" w:rsidRPr="00B522A1" w:rsidRDefault="00697E37" w:rsidP="00B522A1">
      <w:pPr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5.</w:t>
      </w:r>
      <w:r w:rsidR="00C0070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697E3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–</w:t>
      </w:r>
      <w:r w:rsidRPr="00697E37">
        <w:rPr>
          <w:rFonts w:ascii="Times New Roman" w:hAnsi="Times New Roman" w:cs="Times New Roman"/>
          <w:iCs/>
          <w:sz w:val="24"/>
          <w:szCs w:val="24"/>
        </w:rPr>
        <w:t xml:space="preserve"> Płk (rez.) dr Władysław </w:t>
      </w:r>
      <w:proofErr w:type="spellStart"/>
      <w:r w:rsidRPr="00697E37">
        <w:rPr>
          <w:rFonts w:ascii="Times New Roman" w:hAnsi="Times New Roman" w:cs="Times New Roman"/>
          <w:iCs/>
          <w:sz w:val="24"/>
          <w:szCs w:val="24"/>
        </w:rPr>
        <w:t>Przyjemski</w:t>
      </w:r>
      <w:proofErr w:type="spellEnd"/>
      <w:r w:rsidRPr="00697E3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697E37">
        <w:rPr>
          <w:rFonts w:ascii="Times New Roman" w:eastAsia="Times New Roman" w:hAnsi="Times New Roman" w:cs="Times New Roman"/>
          <w:color w:val="090A0B"/>
          <w:kern w:val="36"/>
          <w:sz w:val="24"/>
          <w:szCs w:val="24"/>
          <w:lang w:eastAsia="pl-PL"/>
        </w:rPr>
        <w:t xml:space="preserve">Wyższa Szkoła Bezpieczeństwa i Ochrony </w:t>
      </w:r>
      <w:r w:rsidRPr="00697E37">
        <w:rPr>
          <w:rFonts w:ascii="Times New Roman" w:hAnsi="Times New Roman" w:cs="Times New Roman"/>
          <w:color w:val="212121"/>
        </w:rPr>
        <w:t xml:space="preserve">im. </w:t>
      </w:r>
      <w:r w:rsidRPr="00697E37">
        <w:rPr>
          <w:rFonts w:ascii="Times New Roman" w:hAnsi="Times New Roman" w:cs="Times New Roman"/>
          <w:color w:val="212121"/>
          <w:sz w:val="24"/>
          <w:szCs w:val="24"/>
        </w:rPr>
        <w:t>Marszałka Józefa  Piłsudskiego z siedzibą w Warszawie),</w:t>
      </w:r>
      <w:r w:rsidRPr="00697E37">
        <w:rPr>
          <w:rFonts w:ascii="Times New Roman" w:hAnsi="Times New Roman" w:cs="Times New Roman"/>
          <w:color w:val="212121"/>
        </w:rPr>
        <w:t xml:space="preserve"> </w:t>
      </w:r>
      <w:r w:rsidRPr="00697E37">
        <w:rPr>
          <w:rFonts w:ascii="Times New Roman" w:hAnsi="Times New Roman"/>
          <w:i/>
          <w:iCs/>
          <w:sz w:val="24"/>
          <w:szCs w:val="24"/>
        </w:rPr>
        <w:t>Podstawowy interes bezpieczeństwa Polski w świetle art. 346 Traktatu o funkcjonowaniu Unii Europejskiej</w:t>
      </w:r>
    </w:p>
    <w:p w14:paraId="1CD8FA81" w14:textId="7D124379" w:rsidR="003262CF" w:rsidRPr="003262CF" w:rsidRDefault="00F12DCD" w:rsidP="003262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15.</w:t>
      </w:r>
      <w:r w:rsidR="00C0070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4</w:t>
      </w:r>
      <w:r w:rsidRPr="003262C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3262CF" w:rsidRPr="003262CF">
        <w:rPr>
          <w:rFonts w:ascii="Times New Roman" w:hAnsi="Times New Roman" w:cs="Times New Roman"/>
          <w:sz w:val="24"/>
          <w:szCs w:val="24"/>
        </w:rPr>
        <w:t xml:space="preserve">Dr Radosław Kubicki (Uniwersytet Jana Kochanowskiego w Kielcach, Wydział Prawa i Nauk Społecznych, Instytut Stosunków Międzynarodowych i Polityk Publicznych), </w:t>
      </w:r>
      <w:r w:rsidR="003262CF" w:rsidRPr="003262CF">
        <w:rPr>
          <w:rFonts w:ascii="Times New Roman" w:hAnsi="Times New Roman"/>
          <w:i/>
          <w:iCs/>
          <w:sz w:val="24"/>
          <w:szCs w:val="24"/>
        </w:rPr>
        <w:t>Europejskie Dni Dziedzictwa jako największy, ogólnoeuropejski projekt kulturalny Rady Europy i Unii Europejskiej</w:t>
      </w:r>
    </w:p>
    <w:p w14:paraId="3444AA4C" w14:textId="114E0E1B" w:rsidR="00F12DCD" w:rsidRDefault="00F12DCD" w:rsidP="001F08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5E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C0070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5.5</w:t>
      </w:r>
      <w:r w:rsidRPr="00ED15E7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ED15E7" w:rsidRPr="00ED15E7">
        <w:rPr>
          <w:rFonts w:ascii="Times New Roman" w:hAnsi="Times New Roman" w:cs="Times New Roman"/>
          <w:sz w:val="24"/>
          <w:szCs w:val="24"/>
        </w:rPr>
        <w:t xml:space="preserve"> Dr Magdalena Stefańska (kierownik Działu Współpracy z Zagranicą, Polski Czerwony Krzyż, Warszawa), </w:t>
      </w:r>
      <w:r w:rsidR="00ED15E7" w:rsidRPr="00ED15E7">
        <w:rPr>
          <w:rFonts w:ascii="Times New Roman" w:hAnsi="Times New Roman" w:cs="Times New Roman"/>
          <w:i/>
          <w:sz w:val="24"/>
          <w:szCs w:val="24"/>
        </w:rPr>
        <w:t>Dyplomacja humanitarna w działaniach Biura Czerwonego Krzyża przy Unii Europejskiej</w:t>
      </w:r>
    </w:p>
    <w:p w14:paraId="59E8FFFD" w14:textId="53153A4B" w:rsidR="00146716" w:rsidRPr="001F08BA" w:rsidRDefault="00F12DCD" w:rsidP="001F08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8B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C37D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1F08B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1F08BA" w:rsidRPr="001F08BA">
        <w:rPr>
          <w:rFonts w:ascii="Times New Roman" w:hAnsi="Times New Roman" w:cs="Times New Roman"/>
          <w:color w:val="242424"/>
          <w:sz w:val="24"/>
          <w:szCs w:val="24"/>
        </w:rPr>
        <w:t xml:space="preserve"> Mgr Tomasz Grzegorz Tłuczek (Uniwersytet Rzeszowski), </w:t>
      </w:r>
      <w:r w:rsidR="001F08BA" w:rsidRPr="001F08BA">
        <w:rPr>
          <w:rFonts w:ascii="Times New Roman" w:hAnsi="Times New Roman" w:cs="Times New Roman"/>
          <w:i/>
          <w:iCs/>
          <w:color w:val="242424"/>
          <w:sz w:val="24"/>
          <w:szCs w:val="24"/>
        </w:rPr>
        <w:t>W drodze Czarnogóry do Unii Europejskiej: dekada od otwarcia rozdziałów 23 i 24. Analiza, wnioski, zalecenia</w:t>
      </w:r>
    </w:p>
    <w:p w14:paraId="0EF6E201" w14:textId="34271D9F" w:rsidR="008D4FEA" w:rsidRPr="00B522A1" w:rsidRDefault="00F12DCD" w:rsidP="00B522A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4671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C37D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14671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146716" w:rsidRPr="00146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716" w:rsidRPr="001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Barbara </w:t>
      </w:r>
      <w:proofErr w:type="spellStart"/>
      <w:r w:rsidR="00146716" w:rsidRPr="00146716">
        <w:rPr>
          <w:rFonts w:ascii="Times New Roman" w:eastAsia="Times New Roman" w:hAnsi="Times New Roman" w:cs="Times New Roman"/>
          <w:sz w:val="24"/>
          <w:szCs w:val="24"/>
          <w:lang w:eastAsia="pl-PL"/>
        </w:rPr>
        <w:t>Głowiak</w:t>
      </w:r>
      <w:proofErr w:type="spellEnd"/>
      <w:r w:rsidR="00146716" w:rsidRPr="00146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(SWPS Uniwersytet W Warszawie), </w:t>
      </w:r>
      <w:r w:rsidR="00146716" w:rsidRPr="00146716">
        <w:rPr>
          <w:rFonts w:ascii="Times New Roman" w:hAnsi="Times New Roman"/>
          <w:i/>
          <w:iCs/>
          <w:sz w:val="24"/>
          <w:szCs w:val="24"/>
        </w:rPr>
        <w:t>Europejska Rada Ochrony Danych jako unijny organ odpowiedzialny za stosowanie ogólnego rozporządzenia o ochronie danych</w:t>
      </w:r>
    </w:p>
    <w:p w14:paraId="16556D20" w14:textId="5E1E50CF" w:rsidR="00F12DCD" w:rsidRDefault="00F12DCD" w:rsidP="00B522A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4F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C37D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8D4FE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8D4FEA" w:rsidRPr="008D4FEA">
        <w:rPr>
          <w:rFonts w:ascii="Times New Roman" w:hAnsi="Times New Roman"/>
          <w:sz w:val="24"/>
          <w:szCs w:val="24"/>
        </w:rPr>
        <w:t xml:space="preserve"> Jan </w:t>
      </w:r>
      <w:proofErr w:type="spellStart"/>
      <w:r w:rsidR="008D4FEA" w:rsidRPr="008D4FEA">
        <w:rPr>
          <w:rFonts w:ascii="Times New Roman" w:hAnsi="Times New Roman"/>
          <w:sz w:val="24"/>
          <w:szCs w:val="24"/>
        </w:rPr>
        <w:t>Nalewczyński</w:t>
      </w:r>
      <w:proofErr w:type="spellEnd"/>
      <w:r w:rsidR="008D4FEA" w:rsidRPr="008D4FEA">
        <w:rPr>
          <w:rFonts w:ascii="Times New Roman" w:hAnsi="Times New Roman"/>
          <w:sz w:val="24"/>
          <w:szCs w:val="24"/>
        </w:rPr>
        <w:t xml:space="preserve">, student prawa (Uniwersytet Jana Kochanowskiego w Kielcach), </w:t>
      </w:r>
      <w:r w:rsidR="008D4FEA" w:rsidRPr="008D4FEA">
        <w:rPr>
          <w:rFonts w:ascii="Times New Roman" w:hAnsi="Times New Roman"/>
          <w:i/>
          <w:iCs/>
          <w:sz w:val="24"/>
          <w:szCs w:val="24"/>
        </w:rPr>
        <w:t>Współpraca Rady Europy z Agencją Praw Podstawowych UE</w:t>
      </w:r>
    </w:p>
    <w:p w14:paraId="66F506FA" w14:textId="73A4A7EC" w:rsidR="009A51BA" w:rsidRDefault="009A51BA" w:rsidP="00B522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16.</w:t>
      </w:r>
      <w:r w:rsidR="00C37D7A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624283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624283">
        <w:rPr>
          <w:rFonts w:ascii="Times New Roman" w:hAnsi="Times New Roman" w:cs="Times New Roman"/>
          <w:iCs/>
          <w:sz w:val="24"/>
          <w:szCs w:val="24"/>
        </w:rPr>
        <w:t xml:space="preserve"> Michał </w:t>
      </w:r>
      <w:proofErr w:type="spellStart"/>
      <w:r w:rsidRPr="00624283">
        <w:rPr>
          <w:rFonts w:ascii="Times New Roman" w:hAnsi="Times New Roman" w:cs="Times New Roman"/>
          <w:iCs/>
          <w:sz w:val="24"/>
          <w:szCs w:val="24"/>
        </w:rPr>
        <w:t>Rentflejsz</w:t>
      </w:r>
      <w:proofErr w:type="spellEnd"/>
      <w:r w:rsidRPr="00624283">
        <w:rPr>
          <w:rFonts w:ascii="Times New Roman" w:hAnsi="Times New Roman" w:cs="Times New Roman"/>
          <w:iCs/>
          <w:sz w:val="24"/>
          <w:szCs w:val="24"/>
        </w:rPr>
        <w:t xml:space="preserve">, student prawa (Uniwersytet Jana Kochanowskiego w Kielcach), </w:t>
      </w:r>
      <w:r w:rsidRPr="00624283">
        <w:rPr>
          <w:rFonts w:ascii="Times New Roman" w:hAnsi="Times New Roman" w:cs="Times New Roman"/>
          <w:i/>
          <w:sz w:val="24"/>
          <w:szCs w:val="24"/>
        </w:rPr>
        <w:t>Rada Europy a Unia Europejska – kompatybilność systemów ochrony praw człowieka</w:t>
      </w:r>
    </w:p>
    <w:p w14:paraId="6C956BE7" w14:textId="1E1CF132" w:rsidR="00C00702" w:rsidRPr="00C00702" w:rsidRDefault="00C00702" w:rsidP="00B522A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16.</w:t>
      </w:r>
      <w:r w:rsidR="00C37D7A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0 - dyskusja</w:t>
      </w:r>
    </w:p>
    <w:p w14:paraId="4C5E7743" w14:textId="4E8F3D30" w:rsidR="00B84DBA" w:rsidRPr="006571A1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17.00 –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przerwa</w:t>
      </w:r>
      <w:proofErr w:type="spellEnd"/>
    </w:p>
    <w:p w14:paraId="6791B75A" w14:textId="77777777" w:rsidR="00B84DBA" w:rsidRPr="006571A1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30F6D77C" w14:textId="67F4B023" w:rsidR="006A7B39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17.15 –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Sesja</w:t>
      </w:r>
      <w:proofErr w:type="spellEnd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plenarna</w:t>
      </w:r>
      <w:proofErr w:type="spellEnd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nr </w:t>
      </w:r>
      <w:r w:rsidR="009C160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(Plenary Session No. </w:t>
      </w:r>
      <w:r w:rsidR="009C160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2</w:t>
      </w:r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) - w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języku</w:t>
      </w:r>
      <w:proofErr w:type="spellEnd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angielskim</w:t>
      </w:r>
      <w:proofErr w:type="spellEnd"/>
      <w:r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(in English language)</w:t>
      </w:r>
      <w:r w:rsidR="00A35698" w:rsidRPr="006571A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 – sala </w:t>
      </w:r>
      <w:r w:rsidR="005A1C8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U 412</w:t>
      </w:r>
    </w:p>
    <w:p w14:paraId="1E33324D" w14:textId="62D70ADB" w:rsidR="00EE70ED" w:rsidRPr="00EE70ED" w:rsidRDefault="00EE70ED" w:rsidP="00EE70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pl-PL"/>
        </w:rPr>
      </w:pPr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The influence of the Council of Europe on the process of European integration (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Wpływ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Rady 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Europy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na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proces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integracji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proofErr w:type="spellStart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europejskiej</w:t>
      </w:r>
      <w:proofErr w:type="spellEnd"/>
      <w:r w:rsidRPr="00EE70E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pl-PL"/>
        </w:rPr>
        <w:t>)</w:t>
      </w:r>
    </w:p>
    <w:p w14:paraId="3EF40CA5" w14:textId="06B6358F" w:rsidR="00C35D91" w:rsidRPr="00EE70ED" w:rsidRDefault="00C35D91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4BC610F4" w14:textId="71FE67DA" w:rsidR="00F12DCD" w:rsidRDefault="00A0503C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Chair (</w:t>
      </w:r>
      <w:proofErr w:type="spellStart"/>
      <w:r w:rsidR="0023426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Przewodniczy</w:t>
      </w:r>
      <w:proofErr w:type="spellEnd"/>
      <w:r w:rsidR="0023426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): </w:t>
      </w:r>
      <w:r w:rsidR="007806B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 xml:space="preserve">Prof. Tadeusz </w:t>
      </w:r>
      <w:proofErr w:type="spellStart"/>
      <w:r w:rsidR="007806B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  <w:t>Iwiński</w:t>
      </w:r>
      <w:proofErr w:type="spellEnd"/>
    </w:p>
    <w:p w14:paraId="58C54264" w14:textId="77777777" w:rsidR="002919A1" w:rsidRDefault="002919A1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</w:p>
    <w:p w14:paraId="67AC0499" w14:textId="3005F4C2" w:rsidR="00F12DCD" w:rsidRPr="00046335" w:rsidRDefault="00F12DCD" w:rsidP="0004633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A6100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17.20 –</w:t>
      </w:r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proofErr w:type="spellStart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 xml:space="preserve"> hab. Valerij </w:t>
      </w:r>
      <w:proofErr w:type="spellStart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>Bebyk</w:t>
      </w:r>
      <w:proofErr w:type="spellEnd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 xml:space="preserve"> (president, Ukrainian Political Science Association, Kiev, Ukraine), Dr Nadiya </w:t>
      </w:r>
      <w:proofErr w:type="spellStart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>Mjakushko</w:t>
      </w:r>
      <w:proofErr w:type="spellEnd"/>
      <w:r w:rsidR="004A6100" w:rsidRPr="004A6100">
        <w:rPr>
          <w:rFonts w:ascii="Times New Roman" w:hAnsi="Times New Roman" w:cs="Times New Roman"/>
          <w:sz w:val="24"/>
          <w:szCs w:val="24"/>
          <w:lang w:val="en-US"/>
        </w:rPr>
        <w:t xml:space="preserve"> (director, Poltava Institute of Economy and Law, Poltava, Ukraine), </w:t>
      </w:r>
      <w:r w:rsidR="004A6100" w:rsidRPr="004A610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World Order through the Prism of Russian Aggression Against Ukraine</w:t>
      </w:r>
    </w:p>
    <w:p w14:paraId="04C515ED" w14:textId="6C5A42A6" w:rsidR="00F12DCD" w:rsidRDefault="00F12DCD" w:rsidP="000A27D2">
      <w:pPr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7806B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17.30 –</w:t>
      </w:r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 xml:space="preserve"> LL.D. Miomira Kostić, Full Professor (</w:t>
      </w:r>
      <w:bookmarkStart w:id="5" w:name="_Hlk158066075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>Niš</w:t>
      </w:r>
      <w:proofErr w:type="spellEnd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 xml:space="preserve">, Faculty of Law, </w:t>
      </w:r>
      <w:proofErr w:type="spellStart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>Niš</w:t>
      </w:r>
      <w:proofErr w:type="spellEnd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>, Republic of Serbia</w:t>
      </w:r>
      <w:bookmarkEnd w:id="5"/>
      <w:r w:rsidR="007806BF" w:rsidRPr="007806B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806BF" w:rsidRPr="007806BF">
        <w:rPr>
          <w:rFonts w:ascii="Times New Roman" w:hAnsi="Times New Roman"/>
          <w:bCs/>
          <w:i/>
          <w:iCs/>
          <w:sz w:val="24"/>
          <w:szCs w:val="24"/>
          <w:lang w:val="en-US"/>
        </w:rPr>
        <w:t>Older convicts and human rights legacy of the Council of Europe</w:t>
      </w:r>
    </w:p>
    <w:p w14:paraId="5057C321" w14:textId="0BF783E1" w:rsidR="005804B1" w:rsidRPr="00DF434D" w:rsidRDefault="005804B1" w:rsidP="00DF43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BE" w:eastAsia="pl-PL"/>
        </w:rPr>
      </w:pPr>
      <w:r w:rsidRPr="005804B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804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5804B1">
        <w:rPr>
          <w:rFonts w:ascii="Times New Roman" w:hAnsi="Times New Roman" w:cs="Times New Roman"/>
          <w:sz w:val="24"/>
          <w:szCs w:val="24"/>
          <w:lang w:val="en-US"/>
        </w:rPr>
        <w:t xml:space="preserve"> - Prof. </w:t>
      </w:r>
      <w:proofErr w:type="spellStart"/>
      <w:r w:rsidRPr="005804B1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5804B1">
        <w:rPr>
          <w:rFonts w:ascii="Times New Roman" w:hAnsi="Times New Roman" w:cs="Times New Roman"/>
          <w:sz w:val="24"/>
          <w:szCs w:val="24"/>
          <w:lang w:val="en-US"/>
        </w:rPr>
        <w:t xml:space="preserve"> Tamara </w:t>
      </w:r>
      <w:proofErr w:type="spellStart"/>
      <w:r w:rsidRPr="005804B1">
        <w:rPr>
          <w:rFonts w:ascii="Times New Roman" w:hAnsi="Times New Roman" w:cs="Times New Roman"/>
          <w:sz w:val="24"/>
          <w:szCs w:val="24"/>
          <w:lang w:val="en-US"/>
        </w:rPr>
        <w:t>Rozova</w:t>
      </w:r>
      <w:proofErr w:type="spellEnd"/>
      <w:r w:rsidRPr="005804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bookmarkStart w:id="6" w:name="_Hlk158994309"/>
      <w:r w:rsidRPr="003F4989">
        <w:rPr>
          <w:rFonts w:ascii="Times New Roman" w:hAnsi="Times New Roman"/>
          <w:iCs/>
          <w:sz w:val="24"/>
          <w:szCs w:val="24"/>
          <w:lang w:val="en-US"/>
        </w:rPr>
        <w:t>Head of the Department of Philosophical Anthropology, Philosophy of Culture and Cultural Studies</w:t>
      </w:r>
      <w:bookmarkEnd w:id="6"/>
      <w:r w:rsidRPr="003F4989">
        <w:rPr>
          <w:rFonts w:ascii="Times New Roman" w:hAnsi="Times New Roman"/>
          <w:iCs/>
          <w:sz w:val="24"/>
          <w:szCs w:val="24"/>
          <w:lang w:val="en-US"/>
        </w:rPr>
        <w:t xml:space="preserve">, Ukrainian State University named after Mykhailo </w:t>
      </w:r>
      <w:proofErr w:type="spellStart"/>
      <w:r w:rsidRPr="003F4989">
        <w:rPr>
          <w:rFonts w:ascii="Times New Roman" w:hAnsi="Times New Roman"/>
          <w:iCs/>
          <w:sz w:val="24"/>
          <w:szCs w:val="24"/>
          <w:lang w:val="en-US"/>
        </w:rPr>
        <w:t>Drahomanov</w:t>
      </w:r>
      <w:proofErr w:type="spellEnd"/>
      <w:r w:rsidRPr="003F4989">
        <w:rPr>
          <w:rFonts w:ascii="Times New Roman" w:hAnsi="Times New Roman"/>
          <w:iCs/>
          <w:sz w:val="24"/>
          <w:szCs w:val="24"/>
          <w:lang w:val="en-US"/>
        </w:rPr>
        <w:t>, Kiev, Ukraine), Dr Lidija Chorna, associate professor (</w:t>
      </w:r>
      <w:r w:rsidRPr="003F49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Odessa Polytechnic National University, </w:t>
      </w:r>
      <w:r w:rsidRPr="003F4989">
        <w:rPr>
          <w:rFonts w:ascii="Times New Roman" w:hAnsi="Times New Roman"/>
          <w:iCs/>
          <w:sz w:val="24"/>
          <w:szCs w:val="24"/>
          <w:lang w:val="en-US"/>
        </w:rPr>
        <w:t xml:space="preserve">Department of Information Activity and </w:t>
      </w:r>
      <w:r w:rsidRPr="005804B1">
        <w:rPr>
          <w:rFonts w:ascii="Times New Roman" w:hAnsi="Times New Roman"/>
          <w:iCs/>
          <w:sz w:val="24"/>
          <w:szCs w:val="24"/>
          <w:lang w:val="en-US"/>
        </w:rPr>
        <w:t>Media Communications</w:t>
      </w:r>
      <w:r w:rsidRPr="005804B1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3F4989">
        <w:rPr>
          <w:rFonts w:ascii="Times New Roman" w:hAnsi="Times New Roman" w:cs="Times New Roman"/>
          <w:iCs/>
          <w:sz w:val="24"/>
          <w:szCs w:val="24"/>
          <w:lang w:val="en-US"/>
        </w:rPr>
        <w:t>Odessa, Ukraine),</w:t>
      </w:r>
      <w:r w:rsidRPr="003F498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bookmarkStart w:id="7" w:name="_Hlk161267967"/>
      <w:r w:rsidR="00DF434D" w:rsidRPr="00DF4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BE" w:eastAsia="pl-PL"/>
        </w:rPr>
        <w:t>Changing the axiological paradigm of the concept of human rights in the</w:t>
      </w:r>
      <w:r w:rsidR="00DF4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BE" w:eastAsia="pl-PL"/>
        </w:rPr>
        <w:t xml:space="preserve"> </w:t>
      </w:r>
      <w:r w:rsidR="00DF434D" w:rsidRPr="00DF4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BE" w:eastAsia="pl-PL"/>
        </w:rPr>
        <w:t>21st century</w:t>
      </w:r>
    </w:p>
    <w:bookmarkEnd w:id="7"/>
    <w:p w14:paraId="7A078BFE" w14:textId="6412B7A0" w:rsidR="000A27D2" w:rsidRPr="000A27D2" w:rsidRDefault="000A27D2" w:rsidP="00AA12E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0A27D2">
        <w:rPr>
          <w:rFonts w:ascii="Times New Roman" w:hAnsi="Times New Roman" w:cs="Times New Roman"/>
          <w:color w:val="242424"/>
          <w:sz w:val="24"/>
          <w:szCs w:val="24"/>
          <w:lang w:val="fr-BE"/>
        </w:rPr>
        <w:t>17.50 - Prof</w:t>
      </w:r>
      <w:r w:rsidRPr="000A27D2">
        <w:rPr>
          <w:rFonts w:ascii="Times New Roman" w:hAnsi="Times New Roman" w:cs="Times New Roman"/>
          <w:sz w:val="24"/>
          <w:szCs w:val="24"/>
          <w:lang w:val="fr-BE"/>
        </w:rPr>
        <w:t xml:space="preserve">. dr Alexander Vashkevich (European University, Vilnius, Lithuania), </w:t>
      </w:r>
      <w:r w:rsidRPr="000A27D2">
        <w:rPr>
          <w:rFonts w:ascii="Times New Roman" w:hAnsi="Times New Roman" w:cs="Times New Roman"/>
          <w:i/>
          <w:iCs/>
          <w:sz w:val="24"/>
          <w:szCs w:val="24"/>
          <w:lang w:val="fr-BE"/>
        </w:rPr>
        <w:t>Venice Commission on Constitutional Reforms in the Republic of Belarus (1996-2022)</w:t>
      </w:r>
    </w:p>
    <w:p w14:paraId="307320B5" w14:textId="6E090806" w:rsidR="00F12DCD" w:rsidRDefault="00F12DCD" w:rsidP="000A27D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1797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8.</w:t>
      </w:r>
      <w:r w:rsidR="00B522A1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</w:t>
      </w:r>
      <w:r w:rsidRPr="0061797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0 – </w:t>
      </w:r>
      <w:r w:rsidR="0061797E" w:rsidRPr="0061797E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="0061797E" w:rsidRPr="0061797E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="0061797E" w:rsidRPr="0061797E">
        <w:rPr>
          <w:rFonts w:ascii="Times New Roman" w:hAnsi="Times New Roman"/>
          <w:sz w:val="24"/>
          <w:szCs w:val="24"/>
          <w:lang w:val="en-US"/>
        </w:rPr>
        <w:t xml:space="preserve"> Maja </w:t>
      </w:r>
      <w:proofErr w:type="spellStart"/>
      <w:r w:rsidR="0061797E" w:rsidRPr="0061797E">
        <w:rPr>
          <w:rFonts w:ascii="Times New Roman" w:hAnsi="Times New Roman"/>
          <w:sz w:val="24"/>
          <w:szCs w:val="24"/>
          <w:lang w:val="en-US"/>
        </w:rPr>
        <w:t>Nasti</w:t>
      </w:r>
      <w:r w:rsidR="00AE73A3">
        <w:rPr>
          <w:rFonts w:ascii="Times New Roman" w:hAnsi="Times New Roman" w:cs="Times New Roman"/>
          <w:sz w:val="24"/>
          <w:szCs w:val="24"/>
          <w:lang w:val="en-US"/>
        </w:rPr>
        <w:t>ć</w:t>
      </w:r>
      <w:proofErr w:type="spellEnd"/>
      <w:r w:rsidR="0061797E" w:rsidRPr="0061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97E" w:rsidRPr="0061797E">
        <w:rPr>
          <w:rFonts w:ascii="Times New Roman" w:hAnsi="Times New Roman"/>
          <w:sz w:val="24"/>
          <w:szCs w:val="24"/>
          <w:lang w:val="en-US"/>
        </w:rPr>
        <w:t xml:space="preserve">(University of </w:t>
      </w:r>
      <w:proofErr w:type="spellStart"/>
      <w:r w:rsidR="0061797E" w:rsidRPr="0061797E">
        <w:rPr>
          <w:rFonts w:ascii="Times New Roman" w:hAnsi="Times New Roman"/>
          <w:sz w:val="24"/>
          <w:szCs w:val="24"/>
          <w:lang w:val="en-US"/>
        </w:rPr>
        <w:t>Ni</w:t>
      </w:r>
      <w:r w:rsidR="0061797E" w:rsidRPr="0061797E">
        <w:rPr>
          <w:rFonts w:ascii="Times New Roman" w:hAnsi="Times New Roman" w:cs="Times New Roman"/>
          <w:sz w:val="24"/>
          <w:szCs w:val="24"/>
          <w:lang w:val="en-US"/>
        </w:rPr>
        <w:t>š</w:t>
      </w:r>
      <w:proofErr w:type="spellEnd"/>
      <w:r w:rsidR="0061797E" w:rsidRPr="0061797E">
        <w:rPr>
          <w:rFonts w:ascii="Times New Roman" w:hAnsi="Times New Roman"/>
          <w:sz w:val="24"/>
          <w:szCs w:val="24"/>
          <w:lang w:val="en-US"/>
        </w:rPr>
        <w:t xml:space="preserve">, Faculty of Law, </w:t>
      </w:r>
      <w:proofErr w:type="spellStart"/>
      <w:r w:rsidR="0061797E" w:rsidRPr="0061797E">
        <w:rPr>
          <w:rFonts w:ascii="Times New Roman" w:hAnsi="Times New Roman"/>
          <w:sz w:val="24"/>
          <w:szCs w:val="24"/>
          <w:lang w:val="en-US"/>
        </w:rPr>
        <w:t>Ni</w:t>
      </w:r>
      <w:r w:rsidR="0061797E" w:rsidRPr="0061797E">
        <w:rPr>
          <w:rFonts w:ascii="Times New Roman" w:hAnsi="Times New Roman" w:cs="Times New Roman"/>
          <w:sz w:val="24"/>
          <w:szCs w:val="24"/>
          <w:lang w:val="en-US"/>
        </w:rPr>
        <w:t>š</w:t>
      </w:r>
      <w:proofErr w:type="spellEnd"/>
      <w:r w:rsidR="0061797E" w:rsidRPr="0061797E">
        <w:rPr>
          <w:rFonts w:ascii="Times New Roman" w:hAnsi="Times New Roman"/>
          <w:sz w:val="24"/>
          <w:szCs w:val="24"/>
          <w:lang w:val="en-US"/>
        </w:rPr>
        <w:t xml:space="preserve">, Republic of Serbia), </w:t>
      </w:r>
      <w:r w:rsidR="0061797E" w:rsidRPr="0061797E">
        <w:rPr>
          <w:rFonts w:ascii="Times New Roman" w:hAnsi="Times New Roman" w:cs="Times New Roman"/>
          <w:i/>
          <w:iCs/>
          <w:sz w:val="24"/>
          <w:szCs w:val="24"/>
          <w:lang w:val="en-US"/>
        </w:rPr>
        <w:t>OSCE-effectiveness of internal election monitoring: the case of Serbia</w:t>
      </w:r>
    </w:p>
    <w:p w14:paraId="44EE0BE7" w14:textId="76C6CCDF" w:rsidR="0055283E" w:rsidRPr="0055283E" w:rsidRDefault="0055283E" w:rsidP="000A27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8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18.10 - </w:t>
      </w:r>
      <w:r w:rsidRPr="0055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Wojciech </w:t>
      </w:r>
      <w:proofErr w:type="spellStart"/>
      <w:r w:rsidRPr="0055283E">
        <w:rPr>
          <w:rFonts w:ascii="Times New Roman" w:eastAsia="Times New Roman" w:hAnsi="Times New Roman" w:cs="Times New Roman"/>
          <w:sz w:val="24"/>
          <w:szCs w:val="24"/>
          <w:lang w:eastAsia="pl-PL"/>
        </w:rPr>
        <w:t>Konaszczuk</w:t>
      </w:r>
      <w:proofErr w:type="spellEnd"/>
      <w:r w:rsidRPr="00552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UMCS (Uniwersytet Marii Curie-Skłodowskiej w Lublinie, Wydział Prawa i Administracji), </w:t>
      </w:r>
      <w:proofErr w:type="spellStart"/>
      <w:r w:rsidRPr="0055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Council</w:t>
      </w:r>
      <w:proofErr w:type="spellEnd"/>
      <w:r w:rsidRPr="0055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of Europe in the face of the problem of </w:t>
      </w:r>
      <w:proofErr w:type="spellStart"/>
      <w:r w:rsidRPr="0055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terrorist</w:t>
      </w:r>
      <w:proofErr w:type="spellEnd"/>
      <w:r w:rsidRPr="0055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threats</w:t>
      </w:r>
      <w:proofErr w:type="spellEnd"/>
    </w:p>
    <w:p w14:paraId="4B8598F1" w14:textId="1575898C" w:rsidR="00422FAF" w:rsidRPr="00422FAF" w:rsidRDefault="00422FAF" w:rsidP="00200F20">
      <w:pPr>
        <w:spacing w:line="276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18.</w:t>
      </w:r>
      <w:r w:rsidR="0055283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2</w:t>
      </w: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Pr="000A2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7D2">
        <w:rPr>
          <w:rFonts w:ascii="Times New Roman" w:hAnsi="Times New Roman"/>
          <w:sz w:val="24"/>
          <w:szCs w:val="24"/>
          <w:lang w:val="en-US"/>
        </w:rPr>
        <w:t>JUDr</w:t>
      </w:r>
      <w:proofErr w:type="spellEnd"/>
      <w:r w:rsidRPr="000A27D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7D2">
        <w:rPr>
          <w:rFonts w:ascii="Times New Roman" w:hAnsi="Times New Roman"/>
          <w:sz w:val="24"/>
          <w:szCs w:val="24"/>
          <w:lang w:val="en-US"/>
        </w:rPr>
        <w:t>DrSc</w:t>
      </w:r>
      <w:proofErr w:type="spellEnd"/>
      <w:r w:rsidRPr="000A27D2">
        <w:rPr>
          <w:rFonts w:ascii="Times New Roman" w:hAnsi="Times New Roman"/>
          <w:sz w:val="24"/>
          <w:szCs w:val="24"/>
          <w:lang w:val="en-US"/>
        </w:rPr>
        <w:t xml:space="preserve"> Eduard Bárány (head of department, Slovak Academy of Sciences, Institute of State and Law, former vice-president of the Constitutional Court of  Slovak Republic, Bratislava, Slovakia), </w:t>
      </w:r>
      <w:r w:rsidRPr="000A27D2">
        <w:rPr>
          <w:rFonts w:ascii="Times New Roman" w:hAnsi="Times New Roman"/>
          <w:i/>
          <w:iCs/>
          <w:sz w:val="24"/>
          <w:szCs w:val="24"/>
          <w:lang w:val="en-US"/>
        </w:rPr>
        <w:t>Interpreting human rights law of the  Council of Europe</w:t>
      </w:r>
    </w:p>
    <w:p w14:paraId="2EAEB297" w14:textId="4CEAD82A" w:rsidR="00F12DCD" w:rsidRPr="000A27D2" w:rsidRDefault="00F12DCD" w:rsidP="000A27D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18.</w:t>
      </w:r>
      <w:r w:rsidR="0055283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0A27D2" w:rsidRPr="000A27D2">
        <w:rPr>
          <w:rFonts w:ascii="Times New Roman" w:hAnsi="Times New Roman" w:cs="Times New Roman"/>
          <w:color w:val="242424"/>
          <w:sz w:val="24"/>
          <w:szCs w:val="24"/>
          <w:lang w:val="fr-BE"/>
        </w:rPr>
        <w:t xml:space="preserve"> LL.D. Andielija Tasič, Associate Professor </w:t>
      </w:r>
      <w:r w:rsidR="000A27D2" w:rsidRPr="000A27D2">
        <w:rPr>
          <w:rFonts w:ascii="Times New Roman" w:hAnsi="Times New Roman"/>
          <w:sz w:val="24"/>
          <w:szCs w:val="24"/>
          <w:lang w:val="fr-BE"/>
        </w:rPr>
        <w:t>(University of Ni</w:t>
      </w:r>
      <w:r w:rsidR="000A27D2" w:rsidRPr="000A27D2">
        <w:rPr>
          <w:rFonts w:ascii="Times New Roman" w:hAnsi="Times New Roman" w:cs="Times New Roman"/>
          <w:sz w:val="24"/>
          <w:szCs w:val="24"/>
          <w:lang w:val="fr-BE"/>
        </w:rPr>
        <w:t>š</w:t>
      </w:r>
      <w:r w:rsidR="000A27D2" w:rsidRPr="000A27D2">
        <w:rPr>
          <w:rFonts w:ascii="Times New Roman" w:hAnsi="Times New Roman"/>
          <w:sz w:val="24"/>
          <w:szCs w:val="24"/>
          <w:lang w:val="fr-BE"/>
        </w:rPr>
        <w:t>, Faculty of Law, Ni</w:t>
      </w:r>
      <w:r w:rsidR="000A27D2" w:rsidRPr="000A27D2">
        <w:rPr>
          <w:rFonts w:ascii="Times New Roman" w:hAnsi="Times New Roman" w:cs="Times New Roman"/>
          <w:sz w:val="24"/>
          <w:szCs w:val="24"/>
          <w:lang w:val="fr-BE"/>
        </w:rPr>
        <w:t>š</w:t>
      </w:r>
      <w:r w:rsidR="000A27D2" w:rsidRPr="000A27D2">
        <w:rPr>
          <w:rFonts w:ascii="Times New Roman" w:hAnsi="Times New Roman"/>
          <w:sz w:val="24"/>
          <w:szCs w:val="24"/>
          <w:lang w:val="fr-BE"/>
        </w:rPr>
        <w:t xml:space="preserve">, Republic of Serbia), </w:t>
      </w:r>
      <w:r w:rsidR="000A27D2" w:rsidRPr="000A27D2">
        <w:rPr>
          <w:rFonts w:ascii="Times New Roman" w:hAnsi="Times New Roman"/>
          <w:i/>
          <w:iCs/>
          <w:sz w:val="24"/>
          <w:szCs w:val="24"/>
          <w:lang w:val="fr-BE"/>
        </w:rPr>
        <w:t>European Court of Human Rights – the inluence of its decisions on the civil procedure in Serbia</w:t>
      </w:r>
    </w:p>
    <w:p w14:paraId="58109546" w14:textId="35A3C229" w:rsidR="00356274" w:rsidRPr="00DE22B5" w:rsidRDefault="0055283E" w:rsidP="00DE2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18.4</w:t>
      </w:r>
      <w:r w:rsidR="00F12DCD" w:rsidRPr="0088707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0 -</w:t>
      </w:r>
      <w:r w:rsidR="00887076" w:rsidRPr="00887076">
        <w:rPr>
          <w:rFonts w:ascii="Times New Roman" w:hAnsi="Times New Roman" w:cs="Times New Roman"/>
          <w:sz w:val="24"/>
          <w:szCs w:val="24"/>
          <w:lang w:val="fr-BE"/>
        </w:rPr>
        <w:t xml:space="preserve"> Dr Mihajlo Cvetković, Associate Professor (Head of the Centre for Legal and Social Research, University of Niš, Faculty of Law, Niš, Republic of Serbia), </w:t>
      </w:r>
      <w:r w:rsidR="00887076" w:rsidRPr="00887076">
        <w:rPr>
          <w:rFonts w:ascii="Times New Roman" w:hAnsi="Times New Roman" w:cs="Times New Roman"/>
          <w:i/>
          <w:iCs/>
          <w:sz w:val="24"/>
          <w:szCs w:val="24"/>
          <w:lang w:val="fr-BE"/>
        </w:rPr>
        <w:t>Liability and Compensation for Damages as a Fundamental Rights Remedy</w:t>
      </w:r>
    </w:p>
    <w:p w14:paraId="7D1F682B" w14:textId="046577EA" w:rsidR="00F12DCD" w:rsidRDefault="00F12DCD" w:rsidP="007806B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35627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18.</w:t>
      </w:r>
      <w:r w:rsidR="0055283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5</w:t>
      </w:r>
      <w:r w:rsidRPr="00356274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356274" w:rsidRPr="00356274">
        <w:rPr>
          <w:rFonts w:ascii="Times New Roman" w:hAnsi="Times New Roman" w:cs="Times New Roman"/>
          <w:sz w:val="24"/>
          <w:szCs w:val="24"/>
          <w:lang w:val="fr-BE"/>
        </w:rPr>
        <w:t xml:space="preserve"> Dr Andrii Falkovskyi, associate professor (Odessa Politchnic National University, Department of Political Science, Law and European Integration, Institute of Public Service, Odessa, Ukraine), </w:t>
      </w:r>
      <w:r w:rsidR="00356274" w:rsidRPr="00356274">
        <w:rPr>
          <w:rFonts w:ascii="Times New Roman" w:hAnsi="Times New Roman" w:cs="Times New Roman"/>
          <w:i/>
          <w:iCs/>
          <w:sz w:val="24"/>
          <w:szCs w:val="24"/>
          <w:lang w:val="fr-BE"/>
        </w:rPr>
        <w:t>Cultural heritage in the case law of the European Court of Human Rights</w:t>
      </w:r>
    </w:p>
    <w:p w14:paraId="2F5AA551" w14:textId="6C3ABA4A" w:rsidR="002C3671" w:rsidRPr="002C3671" w:rsidRDefault="002C3671" w:rsidP="007806BF">
      <w:pPr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fr-BE" w:eastAsia="zh-CN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fr-BE" w:eastAsia="zh-CN"/>
        </w:rPr>
        <w:t>1</w:t>
      </w:r>
      <w:r w:rsidR="0055283E">
        <w:rPr>
          <w:rFonts w:ascii="Times New Roman" w:eastAsiaTheme="minorEastAsia" w:hAnsi="Times New Roman" w:cs="Times New Roman"/>
          <w:bCs/>
          <w:sz w:val="24"/>
          <w:szCs w:val="24"/>
          <w:lang w:val="fr-BE" w:eastAsia="zh-CN"/>
        </w:rPr>
        <w:t>9.00</w:t>
      </w:r>
      <w:r w:rsidR="00161E2A">
        <w:rPr>
          <w:rFonts w:ascii="Times New Roman" w:eastAsiaTheme="minorEastAsia" w:hAnsi="Times New Roman" w:cs="Times New Roman"/>
          <w:bCs/>
          <w:sz w:val="24"/>
          <w:szCs w:val="24"/>
          <w:lang w:val="fr-BE" w:eastAsia="zh-CN"/>
        </w:rPr>
        <w:t xml:space="preserve"> </w:t>
      </w:r>
      <w:r w:rsidRPr="002C3671">
        <w:rPr>
          <w:rFonts w:ascii="Times New Roman" w:eastAsiaTheme="minorEastAsia" w:hAnsi="Times New Roman" w:cs="Times New Roman"/>
          <w:bCs/>
          <w:sz w:val="24"/>
          <w:szCs w:val="24"/>
          <w:lang w:val="fr-BE" w:eastAsia="zh-CN"/>
        </w:rPr>
        <w:t xml:space="preserve">- LL.M. Aleksander Mihajlović, research assistant (Institute of Comparative Law, Belgrade, Republic of Serbia), </w:t>
      </w:r>
      <w:r w:rsidRPr="002C3671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fr-BE" w:eastAsia="zh-CN"/>
        </w:rPr>
        <w:t>Efficiency of Justice – importance of the CEPEJ as the legacy of the Council of Europe</w:t>
      </w:r>
    </w:p>
    <w:p w14:paraId="7E26256C" w14:textId="5C634352" w:rsidR="00F12DCD" w:rsidRDefault="00F12DCD" w:rsidP="002C367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7806B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19.</w:t>
      </w:r>
      <w:r w:rsidR="0055283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1</w:t>
      </w:r>
      <w:r w:rsidRPr="007806BF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7806BF" w:rsidRPr="007806BF">
        <w:rPr>
          <w:rFonts w:ascii="Times New Roman" w:hAnsi="Times New Roman" w:cs="Times New Roman"/>
          <w:sz w:val="24"/>
          <w:szCs w:val="24"/>
          <w:lang w:val="fr-BE"/>
        </w:rPr>
        <w:t xml:space="preserve"> LL.M. Saulet Koz</w:t>
      </w:r>
      <w:r w:rsidR="00784B56"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7806BF" w:rsidRPr="007806BF">
        <w:rPr>
          <w:rFonts w:ascii="Times New Roman" w:hAnsi="Times New Roman" w:cs="Times New Roman"/>
          <w:sz w:val="24"/>
          <w:szCs w:val="24"/>
          <w:lang w:val="fr-BE"/>
        </w:rPr>
        <w:t xml:space="preserve">akhmetova (doctorial student, Astana International University, Astana, Republic of Kazakhstan), </w:t>
      </w:r>
      <w:r w:rsidR="007806BF" w:rsidRPr="007806BF">
        <w:rPr>
          <w:rFonts w:ascii="Times New Roman" w:hAnsi="Times New Roman" w:cs="Times New Roman"/>
          <w:i/>
          <w:iCs/>
          <w:sz w:val="24"/>
          <w:szCs w:val="24"/>
          <w:lang w:val="fr-BE"/>
        </w:rPr>
        <w:t>The Role of the Venice Commission in improving the implementation of constitutional control in Kazakhsta</w:t>
      </w:r>
      <w:r w:rsidR="002C3671">
        <w:rPr>
          <w:rFonts w:ascii="Times New Roman" w:hAnsi="Times New Roman" w:cs="Times New Roman"/>
          <w:i/>
          <w:iCs/>
          <w:sz w:val="24"/>
          <w:szCs w:val="24"/>
          <w:lang w:val="fr-BE"/>
        </w:rPr>
        <w:t>n</w:t>
      </w:r>
    </w:p>
    <w:p w14:paraId="2C00AC1E" w14:textId="66C90CDA" w:rsidR="00F25381" w:rsidRPr="00F25381" w:rsidRDefault="0055283E" w:rsidP="002C36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19.2</w:t>
      </w:r>
      <w:r w:rsidR="00F25381" w:rsidRPr="00F25381">
        <w:rPr>
          <w:rFonts w:ascii="Times New Roman" w:hAnsi="Times New Roman" w:cs="Times New Roman"/>
          <w:sz w:val="24"/>
          <w:szCs w:val="24"/>
          <w:lang w:val="fr-BE"/>
        </w:rPr>
        <w:t>0 - Mgr Ilona Kruk-Mizera, LL.M (</w:t>
      </w:r>
      <w:r w:rsidR="0001277C">
        <w:rPr>
          <w:rFonts w:ascii="Times New Roman" w:hAnsi="Times New Roman" w:cs="Times New Roman"/>
          <w:sz w:val="24"/>
          <w:szCs w:val="24"/>
          <w:lang w:val="fr-BE"/>
        </w:rPr>
        <w:t>doctorial student, Jan Kochnowski University, Kielce</w:t>
      </w:r>
      <w:r w:rsidR="00F25381" w:rsidRPr="00F25381">
        <w:rPr>
          <w:rFonts w:ascii="Times New Roman" w:hAnsi="Times New Roman" w:cs="Times New Roman"/>
          <w:sz w:val="24"/>
          <w:szCs w:val="24"/>
          <w:lang w:val="fr-BE"/>
        </w:rPr>
        <w:t xml:space="preserve">), </w:t>
      </w:r>
      <w:r w:rsidR="00F25381" w:rsidRPr="00F25381">
        <w:rPr>
          <w:rFonts w:ascii="Times New Roman" w:hAnsi="Times New Roman"/>
          <w:i/>
          <w:iCs/>
          <w:sz w:val="24"/>
          <w:szCs w:val="24"/>
          <w:lang w:val="en-US"/>
        </w:rPr>
        <w:t>Taxpayers' rights in the context of exchange of information according to the CJEU case law</w:t>
      </w:r>
    </w:p>
    <w:p w14:paraId="2C9A195A" w14:textId="554D8270" w:rsidR="00F12DCD" w:rsidRDefault="00F12DCD" w:rsidP="000A27D2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  <w:lang w:val="fr-BE"/>
        </w:rPr>
      </w:pP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19.</w:t>
      </w:r>
      <w:r w:rsidR="0055283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3</w:t>
      </w:r>
      <w:r w:rsidRPr="000A27D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0 –</w:t>
      </w:r>
      <w:r w:rsidR="000A27D2" w:rsidRPr="000A27D2">
        <w:rPr>
          <w:rFonts w:ascii="Times New Roman" w:hAnsi="Times New Roman" w:cs="Times New Roman"/>
          <w:color w:val="242424"/>
          <w:sz w:val="24"/>
          <w:szCs w:val="24"/>
          <w:lang w:val="fr-BE"/>
        </w:rPr>
        <w:t xml:space="preserve"> Stanislav Vaskiv (graduate student, Odessa Politechnic National University, Institute of Public Service and Management, Odessa, Ukraine), </w:t>
      </w:r>
      <w:r w:rsidR="000A27D2" w:rsidRPr="000A27D2">
        <w:rPr>
          <w:rFonts w:ascii="Times New Roman" w:hAnsi="Times New Roman" w:cs="Times New Roman"/>
          <w:i/>
          <w:iCs/>
          <w:color w:val="242424"/>
          <w:sz w:val="24"/>
          <w:szCs w:val="24"/>
          <w:lang w:val="fr-BE"/>
        </w:rPr>
        <w:t>Electronic communication in the mechanism of human rights protection in Ukraine</w:t>
      </w:r>
    </w:p>
    <w:p w14:paraId="17DCE91A" w14:textId="0AD48395" w:rsidR="00887076" w:rsidRPr="000A27D2" w:rsidRDefault="00DE22B5" w:rsidP="000A27D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19.</w:t>
      </w:r>
      <w:r w:rsidR="0055283E">
        <w:rPr>
          <w:rFonts w:ascii="Times New Roman" w:hAnsi="Times New Roman" w:cs="Times New Roman"/>
          <w:sz w:val="24"/>
          <w:szCs w:val="24"/>
          <w:lang w:val="fr-BE"/>
        </w:rPr>
        <w:t>4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0 - </w:t>
      </w:r>
      <w:r w:rsidR="00887076" w:rsidRPr="00887076">
        <w:rPr>
          <w:rFonts w:ascii="Times New Roman" w:hAnsi="Times New Roman" w:cs="Times New Roman"/>
          <w:sz w:val="24"/>
          <w:szCs w:val="24"/>
          <w:lang w:val="fr-BE"/>
        </w:rPr>
        <w:t>Mgr Samuel Cibik, Ph.D. student (</w:t>
      </w:r>
      <w:r w:rsidR="00887076" w:rsidRPr="00887076">
        <w:rPr>
          <w:rFonts w:ascii="Times New Roman" w:hAnsi="Times New Roman" w:cs="Times New Roman"/>
          <w:iCs/>
          <w:sz w:val="24"/>
          <w:szCs w:val="24"/>
          <w:lang w:val="fr-BE"/>
        </w:rPr>
        <w:t xml:space="preserve">Comenius University, </w:t>
      </w:r>
      <w:r w:rsidR="00887076" w:rsidRPr="00887076">
        <w:rPr>
          <w:rFonts w:ascii="Times New Roman" w:hAnsi="Times New Roman" w:cs="Times New Roman"/>
          <w:sz w:val="24"/>
          <w:szCs w:val="24"/>
          <w:lang w:val="fr-BE"/>
        </w:rPr>
        <w:t xml:space="preserve"> Institute of State and Law, Bratislava, Slovakia),</w:t>
      </w:r>
      <w:r w:rsidR="00887076" w:rsidRPr="00887076">
        <w:rPr>
          <w:lang w:val="fr-BE"/>
        </w:rPr>
        <w:t xml:space="preserve"> </w:t>
      </w:r>
      <w:r w:rsidR="00887076" w:rsidRPr="00887076">
        <w:rPr>
          <w:rFonts w:ascii="Times New Roman" w:hAnsi="Times New Roman" w:cs="Times New Roman"/>
          <w:i/>
          <w:iCs/>
          <w:sz w:val="24"/>
          <w:szCs w:val="24"/>
          <w:lang w:val="fr-BE"/>
        </w:rPr>
        <w:t>The influence of ECHR jurisprudence on the concept of defending democracy</w:t>
      </w:r>
    </w:p>
    <w:p w14:paraId="53EB23EF" w14:textId="1E87105C" w:rsidR="00B84DBA" w:rsidRDefault="00B84DBA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20.00 – uroczysta kolacja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Dinner) – Hotel Gromada-Centrum</w:t>
      </w:r>
    </w:p>
    <w:p w14:paraId="6CEDD69C" w14:textId="77777777" w:rsidR="000A095B" w:rsidRPr="00B84DBA" w:rsidRDefault="000A095B" w:rsidP="00B84DBA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21E9D632" w14:textId="77777777" w:rsidR="00C773DB" w:rsidRPr="00FC7986" w:rsidRDefault="00C773DB" w:rsidP="00287DFF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14:paraId="31BD949B" w14:textId="7FA60CC7" w:rsidR="00402640" w:rsidRDefault="00C773DB" w:rsidP="00B84DBA">
      <w:pPr>
        <w:spacing w:line="240" w:lineRule="auto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402640" w:rsidRPr="006571A1">
        <w:rPr>
          <w:rFonts w:ascii="Times New Roman" w:hAnsi="Times New Roman"/>
          <w:b/>
          <w:sz w:val="28"/>
          <w:szCs w:val="28"/>
        </w:rPr>
        <w:t xml:space="preserve"> kwietnia 202</w:t>
      </w:r>
      <w:r w:rsidR="00B84DBA" w:rsidRPr="006571A1">
        <w:rPr>
          <w:rFonts w:ascii="Times New Roman" w:hAnsi="Times New Roman"/>
          <w:b/>
          <w:sz w:val="28"/>
          <w:szCs w:val="28"/>
        </w:rPr>
        <w:t>4</w:t>
      </w:r>
      <w:r w:rsidR="00402640" w:rsidRPr="006571A1">
        <w:rPr>
          <w:rFonts w:ascii="Times New Roman" w:hAnsi="Times New Roman"/>
          <w:b/>
          <w:sz w:val="28"/>
          <w:szCs w:val="28"/>
        </w:rPr>
        <w:t xml:space="preserve"> (wtorek) – </w:t>
      </w:r>
      <w:r>
        <w:rPr>
          <w:rFonts w:ascii="Times New Roman" w:hAnsi="Times New Roman"/>
          <w:b/>
          <w:sz w:val="28"/>
          <w:szCs w:val="28"/>
        </w:rPr>
        <w:t>16</w:t>
      </w:r>
      <w:r w:rsidR="00402640" w:rsidRPr="006571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2640" w:rsidRPr="006571A1">
        <w:rPr>
          <w:rFonts w:ascii="Times New Roman" w:hAnsi="Times New Roman"/>
          <w:b/>
          <w:sz w:val="28"/>
          <w:szCs w:val="28"/>
        </w:rPr>
        <w:t>April</w:t>
      </w:r>
      <w:proofErr w:type="spellEnd"/>
      <w:r w:rsidR="00402640" w:rsidRPr="006571A1">
        <w:rPr>
          <w:rFonts w:ascii="Times New Roman" w:hAnsi="Times New Roman"/>
          <w:b/>
          <w:sz w:val="28"/>
          <w:szCs w:val="28"/>
        </w:rPr>
        <w:t xml:space="preserve"> 2023</w:t>
      </w:r>
      <w:r w:rsidR="008C7B95" w:rsidRPr="006571A1">
        <w:rPr>
          <w:rFonts w:ascii="Times New Roman" w:hAnsi="Times New Roman"/>
          <w:b/>
          <w:sz w:val="28"/>
          <w:szCs w:val="28"/>
        </w:rPr>
        <w:t xml:space="preserve"> </w:t>
      </w:r>
      <w:r w:rsidR="00402640" w:rsidRPr="006571A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2640" w:rsidRPr="006571A1">
        <w:rPr>
          <w:rFonts w:ascii="Times New Roman" w:hAnsi="Times New Roman"/>
          <w:b/>
          <w:sz w:val="28"/>
          <w:szCs w:val="28"/>
        </w:rPr>
        <w:t>Tuesday</w:t>
      </w:r>
      <w:proofErr w:type="spellEnd"/>
      <w:r w:rsidR="00402640" w:rsidRPr="006571A1">
        <w:rPr>
          <w:rFonts w:ascii="Times New Roman" w:hAnsi="Times New Roman"/>
          <w:b/>
          <w:sz w:val="28"/>
          <w:szCs w:val="28"/>
        </w:rPr>
        <w:t xml:space="preserve">) </w:t>
      </w:r>
    </w:p>
    <w:p w14:paraId="50FAD946" w14:textId="77777777" w:rsidR="00402640" w:rsidRDefault="00402640" w:rsidP="00402640">
      <w:pPr>
        <w:spacing w:line="240" w:lineRule="auto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14:paraId="426E308A" w14:textId="1B54A047" w:rsidR="00233097" w:rsidRDefault="00402640" w:rsidP="00012120">
      <w:pPr>
        <w:pStyle w:val="HTML-wstpniesformatowany"/>
        <w:shd w:val="clear" w:color="auto" w:fill="F8F9FA"/>
        <w:spacing w:line="360" w:lineRule="auto"/>
        <w:rPr>
          <w:rStyle w:val="jlqj4b"/>
          <w:rFonts w:ascii="Times New Roman" w:hAnsi="Times New Roman"/>
          <w:b/>
          <w:sz w:val="24"/>
          <w:szCs w:val="24"/>
        </w:rPr>
      </w:pPr>
      <w:r w:rsidRPr="00233097">
        <w:rPr>
          <w:rStyle w:val="jlqj4b"/>
          <w:rFonts w:ascii="Times New Roman" w:hAnsi="Times New Roman"/>
          <w:b/>
          <w:sz w:val="24"/>
          <w:szCs w:val="24"/>
          <w:lang w:val="ru-RU"/>
        </w:rPr>
        <w:t>0</w:t>
      </w:r>
      <w:r w:rsidR="00316929">
        <w:rPr>
          <w:rStyle w:val="jlqj4b"/>
          <w:rFonts w:ascii="Times New Roman" w:hAnsi="Times New Roman"/>
          <w:b/>
          <w:sz w:val="24"/>
          <w:szCs w:val="24"/>
        </w:rPr>
        <w:t>9</w:t>
      </w:r>
      <w:r w:rsidRPr="00233097">
        <w:rPr>
          <w:rStyle w:val="jlqj4b"/>
          <w:rFonts w:ascii="Times New Roman" w:hAnsi="Times New Roman"/>
          <w:b/>
          <w:sz w:val="24"/>
          <w:szCs w:val="24"/>
          <w:lang w:val="ru-RU"/>
        </w:rPr>
        <w:t>.</w:t>
      </w:r>
      <w:r w:rsidR="00316929">
        <w:rPr>
          <w:rStyle w:val="jlqj4b"/>
          <w:rFonts w:ascii="Times New Roman" w:hAnsi="Times New Roman"/>
          <w:b/>
          <w:sz w:val="24"/>
          <w:szCs w:val="24"/>
        </w:rPr>
        <w:t>0</w:t>
      </w:r>
      <w:r w:rsidRPr="00233097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0 - </w:t>
      </w:r>
      <w:r w:rsidRPr="006571A1">
        <w:rPr>
          <w:rStyle w:val="jlqj4b"/>
          <w:rFonts w:ascii="Times New Roman" w:hAnsi="Times New Roman"/>
          <w:b/>
          <w:sz w:val="24"/>
          <w:szCs w:val="24"/>
        </w:rPr>
        <w:t>Sesja</w:t>
      </w:r>
      <w:r w:rsidR="008C7B95" w:rsidRPr="008C7B95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Style w:val="jlqj4b"/>
          <w:rFonts w:ascii="Times New Roman" w:hAnsi="Times New Roman"/>
          <w:b/>
          <w:sz w:val="24"/>
          <w:szCs w:val="24"/>
        </w:rPr>
        <w:t>plenarna</w:t>
      </w:r>
      <w:r w:rsidR="008C7B95" w:rsidRPr="008C7B95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71A1">
        <w:rPr>
          <w:rStyle w:val="jlqj4b"/>
          <w:rFonts w:ascii="Times New Roman" w:hAnsi="Times New Roman"/>
          <w:b/>
          <w:sz w:val="24"/>
          <w:szCs w:val="24"/>
        </w:rPr>
        <w:t>nr</w:t>
      </w:r>
      <w:r w:rsidRPr="00233097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16929">
        <w:rPr>
          <w:rStyle w:val="jlqj4b"/>
          <w:rFonts w:ascii="Times New Roman" w:hAnsi="Times New Roman"/>
          <w:b/>
          <w:sz w:val="24"/>
          <w:szCs w:val="24"/>
        </w:rPr>
        <w:t>3</w:t>
      </w:r>
      <w:r w:rsidR="00B84DBA">
        <w:rPr>
          <w:rStyle w:val="jlqj4b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84DBA">
        <w:rPr>
          <w:rStyle w:val="jlqj4b"/>
          <w:rFonts w:ascii="Times New Roman" w:hAnsi="Times New Roman"/>
          <w:b/>
          <w:sz w:val="24"/>
          <w:szCs w:val="24"/>
        </w:rPr>
        <w:t>Plenary</w:t>
      </w:r>
      <w:proofErr w:type="spellEnd"/>
      <w:r w:rsidR="00B84DBA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DBA">
        <w:rPr>
          <w:rStyle w:val="jlqj4b"/>
          <w:rFonts w:ascii="Times New Roman" w:hAnsi="Times New Roman"/>
          <w:b/>
          <w:sz w:val="24"/>
          <w:szCs w:val="24"/>
        </w:rPr>
        <w:t>Session</w:t>
      </w:r>
      <w:proofErr w:type="spellEnd"/>
      <w:r w:rsidR="00B84DBA">
        <w:rPr>
          <w:rStyle w:val="jlqj4b"/>
          <w:rFonts w:ascii="Times New Roman" w:hAnsi="Times New Roman"/>
          <w:b/>
          <w:sz w:val="24"/>
          <w:szCs w:val="24"/>
        </w:rPr>
        <w:t xml:space="preserve"> No. </w:t>
      </w:r>
      <w:r w:rsidR="009C160E">
        <w:rPr>
          <w:rStyle w:val="jlqj4b"/>
          <w:rFonts w:ascii="Times New Roman" w:hAnsi="Times New Roman"/>
          <w:b/>
          <w:sz w:val="24"/>
          <w:szCs w:val="24"/>
        </w:rPr>
        <w:t>3</w:t>
      </w:r>
      <w:r w:rsidR="00B84DBA">
        <w:rPr>
          <w:rStyle w:val="jlqj4b"/>
          <w:rFonts w:ascii="Times New Roman" w:hAnsi="Times New Roman"/>
          <w:b/>
          <w:sz w:val="24"/>
          <w:szCs w:val="24"/>
        </w:rPr>
        <w:t>)</w:t>
      </w:r>
      <w:r w:rsidRPr="00233097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84DBA">
        <w:rPr>
          <w:rStyle w:val="jlqj4b"/>
          <w:rFonts w:ascii="Times New Roman" w:hAnsi="Times New Roman"/>
          <w:b/>
          <w:sz w:val="24"/>
          <w:szCs w:val="24"/>
        </w:rPr>
        <w:t xml:space="preserve">– Sejm, sala </w:t>
      </w:r>
      <w:r w:rsidR="00C74259">
        <w:rPr>
          <w:rStyle w:val="jlqj4b"/>
          <w:rFonts w:ascii="Times New Roman" w:hAnsi="Times New Roman"/>
          <w:b/>
          <w:sz w:val="24"/>
          <w:szCs w:val="24"/>
        </w:rPr>
        <w:t>U 412</w:t>
      </w:r>
      <w:r w:rsidR="003D5AE5">
        <w:rPr>
          <w:rStyle w:val="jlqj4b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D5AE5">
        <w:rPr>
          <w:rStyle w:val="jlqj4b"/>
          <w:rFonts w:ascii="Times New Roman" w:hAnsi="Times New Roman"/>
          <w:b/>
          <w:sz w:val="24"/>
          <w:szCs w:val="24"/>
        </w:rPr>
        <w:t>room</w:t>
      </w:r>
      <w:proofErr w:type="spellEnd"/>
      <w:r w:rsidR="003D5AE5">
        <w:rPr>
          <w:rStyle w:val="jlqj4b"/>
          <w:rFonts w:ascii="Times New Roman" w:hAnsi="Times New Roman"/>
          <w:b/>
          <w:sz w:val="24"/>
          <w:szCs w:val="24"/>
        </w:rPr>
        <w:t xml:space="preserve"> U 412)</w:t>
      </w:r>
    </w:p>
    <w:p w14:paraId="5DE73244" w14:textId="698D085A" w:rsidR="000A52C5" w:rsidRPr="0021174C" w:rsidRDefault="000A52C5" w:rsidP="00012120">
      <w:pPr>
        <w:pStyle w:val="HTML-wstpniesformatowany"/>
        <w:shd w:val="clear" w:color="auto" w:fill="F8F9FA"/>
        <w:spacing w:line="360" w:lineRule="auto"/>
        <w:rPr>
          <w:rStyle w:val="jlqj4b"/>
          <w:rFonts w:ascii="inherit" w:eastAsia="Times New Roman" w:hAnsi="inherit" w:cs="Courier New"/>
          <w:color w:val="202124"/>
          <w:sz w:val="42"/>
          <w:szCs w:val="42"/>
        </w:rPr>
      </w:pPr>
      <w:r>
        <w:rPr>
          <w:rStyle w:val="jlqj4b"/>
          <w:rFonts w:ascii="Times New Roman" w:hAnsi="Times New Roman"/>
          <w:b/>
          <w:sz w:val="24"/>
          <w:szCs w:val="24"/>
        </w:rPr>
        <w:t>Wpływ Rady Europy na kształtowanie europejskiej przestrzeni prawnej w obszarze ochrony praw człowieka</w:t>
      </w:r>
      <w:r w:rsidR="009826CF">
        <w:rPr>
          <w:rStyle w:val="jlqj4b"/>
          <w:rFonts w:ascii="Times New Roman" w:hAnsi="Times New Roman"/>
          <w:b/>
          <w:sz w:val="24"/>
          <w:szCs w:val="24"/>
        </w:rPr>
        <w:t xml:space="preserve"> (</w:t>
      </w:r>
      <w:r w:rsidR="009826CF"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influence of the Council of Europe on shaping the European legal space in the area of ​​human rights protection</w:t>
      </w:r>
      <w:r w:rsid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47107380" w14:textId="0851408D" w:rsidR="00900472" w:rsidRDefault="00900472" w:rsidP="00233097">
      <w:pPr>
        <w:pStyle w:val="HTML-wstpniesformatowany"/>
        <w:shd w:val="clear" w:color="auto" w:fill="F8F9FA"/>
        <w:spacing w:line="540" w:lineRule="atLeast"/>
        <w:rPr>
          <w:rStyle w:val="jlqj4b"/>
          <w:rFonts w:ascii="Times New Roman" w:hAnsi="Times New Roman"/>
          <w:b/>
          <w:sz w:val="24"/>
          <w:szCs w:val="24"/>
        </w:rPr>
      </w:pPr>
      <w:r>
        <w:rPr>
          <w:rStyle w:val="jlqj4b"/>
          <w:rFonts w:ascii="Times New Roman" w:hAnsi="Times New Roman"/>
          <w:b/>
          <w:sz w:val="24"/>
          <w:szCs w:val="24"/>
        </w:rPr>
        <w:t>Przewodniczy:</w:t>
      </w:r>
      <w:r w:rsidR="004C6A83">
        <w:rPr>
          <w:rStyle w:val="jlqj4b"/>
          <w:rFonts w:ascii="Times New Roman" w:hAnsi="Times New Roman"/>
          <w:b/>
          <w:sz w:val="24"/>
          <w:szCs w:val="24"/>
        </w:rPr>
        <w:t xml:space="preserve"> Prof. Roman Wieruszewski</w:t>
      </w:r>
    </w:p>
    <w:p w14:paraId="73431E79" w14:textId="77777777" w:rsidR="0071616B" w:rsidRDefault="0071616B" w:rsidP="00233097">
      <w:pPr>
        <w:pStyle w:val="HTML-wstpniesformatowany"/>
        <w:shd w:val="clear" w:color="auto" w:fill="F8F9FA"/>
        <w:spacing w:line="540" w:lineRule="atLeast"/>
        <w:rPr>
          <w:rStyle w:val="jlqj4b"/>
          <w:rFonts w:ascii="Times New Roman" w:hAnsi="Times New Roman"/>
          <w:b/>
          <w:sz w:val="24"/>
          <w:szCs w:val="24"/>
        </w:rPr>
      </w:pPr>
    </w:p>
    <w:p w14:paraId="2AB9578F" w14:textId="0C4B52AE" w:rsidR="001E4F82" w:rsidRPr="001F46F2" w:rsidRDefault="001E4F82" w:rsidP="001E4F82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 xml:space="preserve">09.00 </w:t>
      </w:r>
      <w:r w:rsidRPr="001F46F2">
        <w:rPr>
          <w:rStyle w:val="jlqj4b"/>
          <w:rFonts w:ascii="Times New Roman" w:hAnsi="Times New Roman"/>
          <w:bCs/>
          <w:sz w:val="24"/>
          <w:szCs w:val="24"/>
        </w:rPr>
        <w:t>–</w:t>
      </w:r>
      <w:r w:rsidRPr="001F4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Marian Grzybowski (Uniwersytet Jana Długosza w Częstochowie), dr Marcin Grzybowski (Uniwersytet Ekonomiczny w Krakowie), </w:t>
      </w:r>
      <w:r w:rsidRPr="001F46F2">
        <w:rPr>
          <w:rFonts w:ascii="Times New Roman" w:hAnsi="Times New Roman" w:cs="Times New Roman"/>
          <w:i/>
          <w:iCs/>
          <w:sz w:val="24"/>
          <w:szCs w:val="24"/>
        </w:rPr>
        <w:t>Wolność słowa a ochrona wizerunku osób publicznych w systemie prawnym Rady Europy i w orzecznictwie ETPC - sugestie dla prawodawców krajowych</w:t>
      </w:r>
    </w:p>
    <w:p w14:paraId="6C12DD1B" w14:textId="56B57D25" w:rsidR="001E4F82" w:rsidRPr="001E4F82" w:rsidRDefault="001E4F82" w:rsidP="0071616B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 xml:space="preserve">09.12 </w:t>
      </w:r>
      <w:r w:rsidRPr="00AA12E1">
        <w:rPr>
          <w:rStyle w:val="jlqj4b"/>
          <w:rFonts w:ascii="Times New Roman" w:hAnsi="Times New Roman"/>
          <w:bCs/>
          <w:sz w:val="24"/>
          <w:szCs w:val="24"/>
        </w:rPr>
        <w:t xml:space="preserve"> -</w:t>
      </w:r>
      <w:r w:rsidRPr="00AA12E1">
        <w:rPr>
          <w:rFonts w:ascii="Times New Roman" w:hAnsi="Times New Roman" w:cs="Times New Roman"/>
          <w:iCs/>
          <w:sz w:val="24"/>
          <w:szCs w:val="24"/>
        </w:rPr>
        <w:t xml:space="preserve"> Prof. dr hab. Jacek Sobczak (Akademia Ekonomiczno-Humanistyczna w Warszawie), </w:t>
      </w:r>
      <w:r w:rsidRPr="00AA12E1">
        <w:rPr>
          <w:rFonts w:ascii="Times New Roman" w:hAnsi="Times New Roman"/>
          <w:i/>
          <w:iCs/>
          <w:sz w:val="24"/>
          <w:szCs w:val="24"/>
        </w:rPr>
        <w:t>Mowa nienawiści w aspekcie praw człowieka. Czy konieczne są nowe regulacje?</w:t>
      </w:r>
    </w:p>
    <w:p w14:paraId="53B3CCF4" w14:textId="65996966" w:rsidR="00900472" w:rsidRPr="0071616B" w:rsidRDefault="00900472" w:rsidP="0071616B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 w:rsidRPr="0071616B">
        <w:rPr>
          <w:rStyle w:val="jlqj4b"/>
          <w:rFonts w:ascii="Times New Roman" w:hAnsi="Times New Roman"/>
          <w:bCs/>
          <w:sz w:val="24"/>
          <w:szCs w:val="24"/>
        </w:rPr>
        <w:t>09.</w:t>
      </w:r>
      <w:r w:rsidR="001E4F82">
        <w:rPr>
          <w:rStyle w:val="jlqj4b"/>
          <w:rFonts w:ascii="Times New Roman" w:hAnsi="Times New Roman"/>
          <w:bCs/>
          <w:sz w:val="24"/>
          <w:szCs w:val="24"/>
        </w:rPr>
        <w:t>24</w:t>
      </w:r>
      <w:r w:rsidRPr="0071616B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="0071616B" w:rsidRPr="0071616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1616B" w:rsidRPr="0071616B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Prof. dr hab. Artur </w:t>
      </w:r>
      <w:proofErr w:type="spellStart"/>
      <w:r w:rsidR="0071616B" w:rsidRPr="0071616B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Mudrecki</w:t>
      </w:r>
      <w:proofErr w:type="spellEnd"/>
      <w:r w:rsidR="0071616B" w:rsidRPr="0071616B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(Akademia Leona Koźmińskiego w Warszawie, kierownik Zakładu Prawa Finansowego i Podatkowego, dyrektor Centrum Badań nad VAT-em), </w:t>
      </w:r>
      <w:r w:rsidR="0071616B" w:rsidRPr="0071616B">
        <w:rPr>
          <w:rFonts w:ascii="Times New Roman" w:hAnsi="Times New Roman"/>
          <w:i/>
          <w:iCs/>
          <w:sz w:val="24"/>
          <w:szCs w:val="24"/>
        </w:rPr>
        <w:t>Ochrona praw podatnika w orzecznictwie Europejskiego Trybunału Praw Człowiek</w:t>
      </w:r>
      <w:r w:rsidR="00DE22B5">
        <w:rPr>
          <w:rFonts w:ascii="Times New Roman" w:hAnsi="Times New Roman"/>
          <w:i/>
          <w:iCs/>
          <w:sz w:val="24"/>
          <w:szCs w:val="24"/>
        </w:rPr>
        <w:t>a</w:t>
      </w:r>
    </w:p>
    <w:p w14:paraId="6FCCE4D0" w14:textId="36E873A1" w:rsidR="00900472" w:rsidRPr="00F02955" w:rsidRDefault="00900472" w:rsidP="00F02955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 w:rsidRPr="00F02955">
        <w:rPr>
          <w:rStyle w:val="jlqj4b"/>
          <w:rFonts w:ascii="Times New Roman" w:hAnsi="Times New Roman"/>
          <w:bCs/>
          <w:sz w:val="24"/>
          <w:szCs w:val="24"/>
        </w:rPr>
        <w:t>09.</w:t>
      </w:r>
      <w:r w:rsidR="001E4F82">
        <w:rPr>
          <w:rStyle w:val="jlqj4b"/>
          <w:rFonts w:ascii="Times New Roman" w:hAnsi="Times New Roman"/>
          <w:bCs/>
          <w:sz w:val="24"/>
          <w:szCs w:val="24"/>
        </w:rPr>
        <w:t>36</w:t>
      </w:r>
      <w:r w:rsidRPr="00F02955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="00F02955" w:rsidRPr="00F0295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02955" w:rsidRPr="00F0295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Dr hab. Jerzy Paśnik, prof. </w:t>
      </w:r>
      <w:proofErr w:type="spellStart"/>
      <w:r w:rsidR="00F02955" w:rsidRPr="00F0295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AFiB</w:t>
      </w:r>
      <w:proofErr w:type="spellEnd"/>
      <w:r w:rsidR="00F02955" w:rsidRPr="00F02955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(Akademia Finansów i Biznesu „Vistula” Akademia im. A. Gieysztora w Pułtusku), </w:t>
      </w:r>
      <w:r w:rsidR="00F02955" w:rsidRPr="00F02955">
        <w:rPr>
          <w:rFonts w:ascii="Times New Roman" w:hAnsi="Times New Roman"/>
          <w:i/>
          <w:iCs/>
          <w:sz w:val="24"/>
          <w:szCs w:val="24"/>
        </w:rPr>
        <w:t xml:space="preserve">Normatywne skutki orzeczeń TSUE i </w:t>
      </w:r>
      <w:proofErr w:type="spellStart"/>
      <w:r w:rsidR="00F02955" w:rsidRPr="00F02955">
        <w:rPr>
          <w:rFonts w:ascii="Times New Roman" w:hAnsi="Times New Roman"/>
          <w:i/>
          <w:iCs/>
          <w:sz w:val="24"/>
          <w:szCs w:val="24"/>
        </w:rPr>
        <w:t>ETPCz</w:t>
      </w:r>
      <w:proofErr w:type="spellEnd"/>
      <w:r w:rsidR="00F02955" w:rsidRPr="00F02955">
        <w:rPr>
          <w:rFonts w:ascii="Times New Roman" w:hAnsi="Times New Roman"/>
          <w:i/>
          <w:iCs/>
          <w:sz w:val="24"/>
          <w:szCs w:val="24"/>
        </w:rPr>
        <w:t xml:space="preserve">  w sprawie badania bezstronności sędziów</w:t>
      </w:r>
      <w:r w:rsidR="00F02955" w:rsidRPr="00F02955">
        <w:rPr>
          <w:rFonts w:ascii="Times New Roman" w:hAnsi="Times New Roman"/>
          <w:sz w:val="24"/>
          <w:szCs w:val="24"/>
        </w:rPr>
        <w:t xml:space="preserve"> </w:t>
      </w:r>
    </w:p>
    <w:p w14:paraId="48DC27E3" w14:textId="653D2D98" w:rsidR="00900472" w:rsidRPr="001E4F82" w:rsidRDefault="00900472" w:rsidP="00643BFF">
      <w:pPr>
        <w:spacing w:line="276" w:lineRule="auto"/>
        <w:jc w:val="both"/>
        <w:rPr>
          <w:rStyle w:val="jlqj4b"/>
          <w:rFonts w:ascii="Times New Roman" w:hAnsi="Times New Roman"/>
          <w:sz w:val="24"/>
          <w:szCs w:val="24"/>
        </w:rPr>
      </w:pPr>
      <w:r w:rsidRPr="000A27D2">
        <w:rPr>
          <w:rStyle w:val="jlqj4b"/>
          <w:rFonts w:ascii="Times New Roman" w:hAnsi="Times New Roman"/>
          <w:bCs/>
          <w:sz w:val="24"/>
          <w:szCs w:val="24"/>
        </w:rPr>
        <w:t>09.</w:t>
      </w:r>
      <w:r w:rsidR="001E4F82">
        <w:rPr>
          <w:rStyle w:val="jlqj4b"/>
          <w:rFonts w:ascii="Times New Roman" w:hAnsi="Times New Roman"/>
          <w:bCs/>
          <w:sz w:val="24"/>
          <w:szCs w:val="24"/>
        </w:rPr>
        <w:t>48</w:t>
      </w:r>
      <w:r w:rsidRPr="000A27D2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Dr hab. Andrzej Adamczyk, prof. UJK (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Jana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Kochanowskiego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Kielcach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Wydział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Prawa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Społecznych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Instytut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Nauk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27D2" w:rsidRPr="000A27D2">
        <w:rPr>
          <w:rFonts w:ascii="Times New Roman" w:hAnsi="Times New Roman"/>
          <w:sz w:val="24"/>
          <w:szCs w:val="24"/>
          <w:lang w:val="en-US"/>
        </w:rPr>
        <w:t>Prawnych</w:t>
      </w:r>
      <w:proofErr w:type="spellEnd"/>
      <w:r w:rsidR="000A27D2" w:rsidRPr="000A27D2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0A27D2" w:rsidRPr="000A27D2">
        <w:rPr>
          <w:rFonts w:ascii="Times New Roman" w:hAnsi="Times New Roman"/>
          <w:i/>
          <w:iCs/>
          <w:sz w:val="24"/>
          <w:szCs w:val="24"/>
        </w:rPr>
        <w:t xml:space="preserve">Kontrowersje wokół wyroku Wielkiej Izby </w:t>
      </w:r>
      <w:proofErr w:type="spellStart"/>
      <w:r w:rsidR="000A27D2" w:rsidRPr="000A27D2">
        <w:rPr>
          <w:rFonts w:ascii="Times New Roman" w:hAnsi="Times New Roman"/>
          <w:i/>
          <w:iCs/>
          <w:sz w:val="24"/>
          <w:szCs w:val="24"/>
        </w:rPr>
        <w:t>ETPCz</w:t>
      </w:r>
      <w:proofErr w:type="spellEnd"/>
      <w:r w:rsidR="000A27D2" w:rsidRPr="000A27D2">
        <w:rPr>
          <w:rFonts w:ascii="Times New Roman" w:hAnsi="Times New Roman"/>
          <w:i/>
          <w:iCs/>
          <w:sz w:val="24"/>
          <w:szCs w:val="24"/>
        </w:rPr>
        <w:t xml:space="preserve"> w sprawie </w:t>
      </w:r>
      <w:proofErr w:type="spellStart"/>
      <w:r w:rsidR="000A27D2" w:rsidRPr="000A27D2">
        <w:rPr>
          <w:rFonts w:ascii="Times New Roman" w:hAnsi="Times New Roman"/>
          <w:i/>
          <w:iCs/>
          <w:sz w:val="24"/>
          <w:szCs w:val="24"/>
        </w:rPr>
        <w:t>Molla</w:t>
      </w:r>
      <w:proofErr w:type="spellEnd"/>
      <w:r w:rsidR="000A27D2" w:rsidRPr="000A27D2">
        <w:rPr>
          <w:rFonts w:ascii="Times New Roman" w:hAnsi="Times New Roman"/>
          <w:i/>
          <w:iCs/>
          <w:sz w:val="24"/>
          <w:szCs w:val="24"/>
        </w:rPr>
        <w:t xml:space="preserve"> Sali przeciwko Grecji</w:t>
      </w:r>
    </w:p>
    <w:p w14:paraId="047C86C0" w14:textId="2C76B32A" w:rsidR="00900472" w:rsidRPr="001E4F82" w:rsidRDefault="001E4F82" w:rsidP="00643BFF">
      <w:pPr>
        <w:spacing w:line="276" w:lineRule="auto"/>
        <w:rPr>
          <w:rStyle w:val="jlqj4b"/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>10.00</w:t>
      </w:r>
      <w:r w:rsidR="00900472" w:rsidRPr="001E4F82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Pr="001E4F82">
        <w:rPr>
          <w:rFonts w:ascii="Times New Roman" w:hAnsi="Times New Roman"/>
          <w:sz w:val="24"/>
          <w:szCs w:val="24"/>
          <w:lang w:val="en-US"/>
        </w:rPr>
        <w:t xml:space="preserve"> Dr hab. Michał Bartoszewicz, prof. UJD (</w:t>
      </w:r>
      <w:proofErr w:type="spellStart"/>
      <w:r w:rsidRPr="001E4F82"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 w:rsidRPr="001E4F82">
        <w:rPr>
          <w:rFonts w:ascii="Times New Roman" w:hAnsi="Times New Roman"/>
          <w:sz w:val="24"/>
          <w:szCs w:val="24"/>
          <w:lang w:val="en-US"/>
        </w:rPr>
        <w:t xml:space="preserve"> Jana </w:t>
      </w:r>
      <w:proofErr w:type="spellStart"/>
      <w:r w:rsidRPr="001E4F82">
        <w:rPr>
          <w:rFonts w:ascii="Times New Roman" w:hAnsi="Times New Roman"/>
          <w:sz w:val="24"/>
          <w:szCs w:val="24"/>
          <w:lang w:val="en-US"/>
        </w:rPr>
        <w:t>Długosza</w:t>
      </w:r>
      <w:proofErr w:type="spellEnd"/>
      <w:r w:rsidRPr="001E4F82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1E4F82">
        <w:rPr>
          <w:rFonts w:ascii="Times New Roman" w:hAnsi="Times New Roman"/>
          <w:sz w:val="24"/>
          <w:szCs w:val="24"/>
          <w:lang w:val="en-US"/>
        </w:rPr>
        <w:t>Częstochowie</w:t>
      </w:r>
      <w:proofErr w:type="spellEnd"/>
      <w:r w:rsidRPr="001E4F82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1E4F82">
        <w:rPr>
          <w:rFonts w:ascii="Times New Roman" w:hAnsi="Times New Roman"/>
          <w:i/>
          <w:iCs/>
          <w:sz w:val="24"/>
          <w:szCs w:val="24"/>
        </w:rPr>
        <w:t>Koncepcja marginesu oceny w orzecznictwie Europejskiego Trybunału Praw Człowieka – wybrane aspekty aksjologiczn</w:t>
      </w:r>
      <w:r w:rsidR="00CF30E4">
        <w:rPr>
          <w:rFonts w:ascii="Times New Roman" w:hAnsi="Times New Roman"/>
          <w:i/>
          <w:iCs/>
          <w:sz w:val="24"/>
          <w:szCs w:val="24"/>
        </w:rPr>
        <w:t>e</w:t>
      </w:r>
    </w:p>
    <w:p w14:paraId="7EFD9FFF" w14:textId="3BA5BE89" w:rsidR="00900472" w:rsidRPr="000A27D2" w:rsidRDefault="00900472" w:rsidP="000A27D2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 w:rsidRPr="00DB7191">
        <w:rPr>
          <w:rStyle w:val="jlqj4b"/>
          <w:rFonts w:ascii="Times New Roman" w:hAnsi="Times New Roman"/>
          <w:bCs/>
          <w:sz w:val="24"/>
          <w:szCs w:val="24"/>
        </w:rPr>
        <w:lastRenderedPageBreak/>
        <w:t>10.12 –</w:t>
      </w:r>
      <w:r w:rsidR="00DB7191" w:rsidRPr="00DB7191">
        <w:rPr>
          <w:rFonts w:ascii="Times New Roman" w:hAnsi="Times New Roman"/>
          <w:sz w:val="24"/>
          <w:szCs w:val="24"/>
        </w:rPr>
        <w:t xml:space="preserve"> Dr hab. Jerzy Nikołajew, prof. UR (Uniwersytet Rzeszowski, Instytut Nauk Prawnych), </w:t>
      </w:r>
      <w:r w:rsidR="00DB7191" w:rsidRPr="00DB7191">
        <w:rPr>
          <w:rFonts w:ascii="Times New Roman" w:hAnsi="Times New Roman" w:cs="Times New Roman"/>
          <w:i/>
          <w:iCs/>
          <w:sz w:val="24"/>
          <w:szCs w:val="24"/>
        </w:rPr>
        <w:t xml:space="preserve">Decyzja ETPC  z dnia 26 kwietnia 2019 r. w sprawie </w:t>
      </w:r>
      <w:proofErr w:type="spellStart"/>
      <w:r w:rsidR="00DB7191" w:rsidRPr="00DB7191">
        <w:rPr>
          <w:rFonts w:ascii="Times New Roman" w:hAnsi="Times New Roman" w:cs="Times New Roman"/>
          <w:i/>
          <w:iCs/>
          <w:sz w:val="24"/>
          <w:szCs w:val="24"/>
        </w:rPr>
        <w:t>Pakieła</w:t>
      </w:r>
      <w:proofErr w:type="spellEnd"/>
      <w:r w:rsidR="00DB7191" w:rsidRPr="00DB7191">
        <w:rPr>
          <w:rFonts w:ascii="Times New Roman" w:hAnsi="Times New Roman" w:cs="Times New Roman"/>
          <w:i/>
          <w:iCs/>
          <w:sz w:val="24"/>
          <w:szCs w:val="24"/>
        </w:rPr>
        <w:t xml:space="preserve"> przeciwko Polsce (skarga nr 74683/13) a realizacja prawa osadzonego do otrzymywania posiłków przygotowanych z uwzględnieniem wymogów religijnych lub kulturowych</w:t>
      </w:r>
    </w:p>
    <w:p w14:paraId="078D5A67" w14:textId="12297076" w:rsidR="00900472" w:rsidRDefault="00900472" w:rsidP="001E4F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4F82">
        <w:rPr>
          <w:rStyle w:val="jlqj4b"/>
          <w:rFonts w:ascii="Times New Roman" w:hAnsi="Times New Roman"/>
          <w:bCs/>
          <w:sz w:val="24"/>
          <w:szCs w:val="24"/>
        </w:rPr>
        <w:t>10.</w:t>
      </w:r>
      <w:r w:rsidR="00DC69CC">
        <w:rPr>
          <w:rStyle w:val="jlqj4b"/>
          <w:rFonts w:ascii="Times New Roman" w:hAnsi="Times New Roman"/>
          <w:bCs/>
          <w:sz w:val="24"/>
          <w:szCs w:val="24"/>
        </w:rPr>
        <w:t>2</w:t>
      </w:r>
      <w:r w:rsidR="000F085B">
        <w:rPr>
          <w:rStyle w:val="jlqj4b"/>
          <w:rFonts w:ascii="Times New Roman" w:hAnsi="Times New Roman"/>
          <w:bCs/>
          <w:sz w:val="24"/>
          <w:szCs w:val="24"/>
        </w:rPr>
        <w:t>4</w:t>
      </w:r>
      <w:r w:rsidRPr="001E4F82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="001E4F82" w:rsidRPr="001E4F82">
        <w:rPr>
          <w:rStyle w:val="jlqj4b"/>
          <w:rFonts w:ascii="Times New Roman" w:hAnsi="Times New Roman"/>
          <w:bCs/>
          <w:sz w:val="24"/>
          <w:szCs w:val="24"/>
        </w:rPr>
        <w:t xml:space="preserve"> </w:t>
      </w:r>
      <w:r w:rsidR="001E4F82" w:rsidRPr="001E4F82">
        <w:rPr>
          <w:rFonts w:ascii="Times New Roman" w:hAnsi="Times New Roman" w:cs="Times New Roman"/>
          <w:sz w:val="24"/>
          <w:szCs w:val="24"/>
        </w:rPr>
        <w:t xml:space="preserve">Dr hab. Marek Bielecki, prof. </w:t>
      </w:r>
      <w:proofErr w:type="spellStart"/>
      <w:r w:rsidR="001E4F82" w:rsidRPr="001E4F82">
        <w:rPr>
          <w:rFonts w:ascii="Times New Roman" w:hAnsi="Times New Roman" w:cs="Times New Roman"/>
          <w:sz w:val="24"/>
          <w:szCs w:val="24"/>
        </w:rPr>
        <w:t>ASzWoj</w:t>
      </w:r>
      <w:proofErr w:type="spellEnd"/>
      <w:r w:rsidR="001E4F82" w:rsidRPr="001E4F82">
        <w:rPr>
          <w:rFonts w:ascii="Times New Roman" w:hAnsi="Times New Roman" w:cs="Times New Roman"/>
          <w:sz w:val="24"/>
          <w:szCs w:val="24"/>
        </w:rPr>
        <w:t xml:space="preserve"> (Akademia Sztuki Wojennej), </w:t>
      </w:r>
      <w:r w:rsidR="001E4F82" w:rsidRPr="001E4F82">
        <w:rPr>
          <w:rFonts w:ascii="Times New Roman" w:hAnsi="Times New Roman" w:cs="Times New Roman"/>
          <w:i/>
          <w:iCs/>
          <w:sz w:val="24"/>
          <w:szCs w:val="24"/>
        </w:rPr>
        <w:t>Wpływ Rady Europy na kształtowanie standardów ochrony praw dziecka</w:t>
      </w:r>
    </w:p>
    <w:p w14:paraId="122517E8" w14:textId="60841BAD" w:rsidR="000F085B" w:rsidRDefault="000F085B" w:rsidP="001E4F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>10.</w:t>
      </w:r>
      <w:r w:rsidR="00DC69CC">
        <w:rPr>
          <w:rStyle w:val="jlqj4b"/>
          <w:rFonts w:ascii="Times New Roman" w:hAnsi="Times New Roman"/>
          <w:bCs/>
          <w:sz w:val="24"/>
          <w:szCs w:val="24"/>
        </w:rPr>
        <w:t>3</w:t>
      </w:r>
      <w:r>
        <w:rPr>
          <w:rStyle w:val="jlqj4b"/>
          <w:rFonts w:ascii="Times New Roman" w:hAnsi="Times New Roman"/>
          <w:bCs/>
          <w:sz w:val="24"/>
          <w:szCs w:val="24"/>
        </w:rPr>
        <w:t xml:space="preserve">6 – </w:t>
      </w:r>
      <w:r w:rsidRPr="00356274">
        <w:rPr>
          <w:rFonts w:ascii="Times New Roman" w:hAnsi="Times New Roman" w:cs="Times New Roman"/>
          <w:sz w:val="24"/>
          <w:szCs w:val="24"/>
        </w:rPr>
        <w:t xml:space="preserve">Dr hab. Rafał </w:t>
      </w:r>
      <w:proofErr w:type="spellStart"/>
      <w:r w:rsidRPr="00356274">
        <w:rPr>
          <w:rFonts w:ascii="Times New Roman" w:hAnsi="Times New Roman" w:cs="Times New Roman"/>
          <w:sz w:val="24"/>
          <w:szCs w:val="24"/>
        </w:rPr>
        <w:t>Czachor</w:t>
      </w:r>
      <w:proofErr w:type="spellEnd"/>
      <w:r w:rsidRPr="00356274">
        <w:rPr>
          <w:rFonts w:ascii="Times New Roman" w:hAnsi="Times New Roman" w:cs="Times New Roman"/>
          <w:sz w:val="24"/>
          <w:szCs w:val="24"/>
        </w:rPr>
        <w:t xml:space="preserve">, prof. KA (Krakowska Akademia im. Andrzeja Frycza Modrzewskiego w Krakowie), </w:t>
      </w:r>
      <w:r w:rsidRPr="00356274">
        <w:rPr>
          <w:rFonts w:ascii="Times New Roman" w:hAnsi="Times New Roman" w:cs="Times New Roman"/>
          <w:i/>
          <w:iCs/>
          <w:sz w:val="24"/>
          <w:szCs w:val="24"/>
        </w:rPr>
        <w:t>Problem obszarów o nieustalonej jurysdykcji (</w:t>
      </w:r>
      <w:proofErr w:type="spellStart"/>
      <w:r w:rsidRPr="00356274">
        <w:rPr>
          <w:rFonts w:ascii="Times New Roman" w:hAnsi="Times New Roman" w:cs="Times New Roman"/>
          <w:i/>
          <w:iCs/>
          <w:sz w:val="24"/>
          <w:szCs w:val="24"/>
        </w:rPr>
        <w:t>parapaństwa</w:t>
      </w:r>
      <w:proofErr w:type="spellEnd"/>
      <w:r w:rsidRPr="00356274">
        <w:rPr>
          <w:rFonts w:ascii="Times New Roman" w:hAnsi="Times New Roman" w:cs="Times New Roman"/>
          <w:i/>
          <w:iCs/>
          <w:sz w:val="24"/>
          <w:szCs w:val="24"/>
        </w:rPr>
        <w:t xml:space="preserve">) w orzecznictwie </w:t>
      </w:r>
      <w:proofErr w:type="spellStart"/>
      <w:r w:rsidRPr="00356274">
        <w:rPr>
          <w:rFonts w:ascii="Times New Roman" w:hAnsi="Times New Roman" w:cs="Times New Roman"/>
          <w:i/>
          <w:iCs/>
          <w:sz w:val="24"/>
          <w:szCs w:val="24"/>
        </w:rPr>
        <w:t>ETPCz</w:t>
      </w:r>
      <w:proofErr w:type="spellEnd"/>
      <w:r w:rsidRPr="00356274">
        <w:rPr>
          <w:rFonts w:ascii="Times New Roman" w:hAnsi="Times New Roman" w:cs="Times New Roman"/>
          <w:i/>
          <w:iCs/>
          <w:sz w:val="24"/>
          <w:szCs w:val="24"/>
        </w:rPr>
        <w:t xml:space="preserve"> na przykładzie Górskiego Karabachu</w:t>
      </w:r>
    </w:p>
    <w:p w14:paraId="6A605052" w14:textId="300F7E2D" w:rsidR="000F085B" w:rsidRPr="00D33F11" w:rsidRDefault="000F085B" w:rsidP="000F08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C69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Pr="00D33F11">
        <w:rPr>
          <w:rFonts w:ascii="Times New Roman" w:hAnsi="Times New Roman" w:cs="Times New Roman"/>
          <w:sz w:val="24"/>
          <w:szCs w:val="24"/>
        </w:rPr>
        <w:t>Prof. dr hab. Jacek Mazurkiewicz (Uniwersytet Zielonogórski, Wydział Prawa i Administracji</w:t>
      </w:r>
      <w:r w:rsidR="00374AC3">
        <w:rPr>
          <w:rFonts w:ascii="Times New Roman" w:hAnsi="Times New Roman" w:cs="Times New Roman"/>
          <w:sz w:val="24"/>
          <w:szCs w:val="24"/>
        </w:rPr>
        <w:t>, Instytut Nauk Prawnych</w:t>
      </w:r>
      <w:r w:rsidRPr="00D33F11">
        <w:rPr>
          <w:rFonts w:ascii="Times New Roman" w:hAnsi="Times New Roman" w:cs="Times New Roman"/>
          <w:sz w:val="24"/>
          <w:szCs w:val="24"/>
        </w:rPr>
        <w:t xml:space="preserve">), </w:t>
      </w:r>
      <w:r w:rsidRPr="00D33F11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W czym zubożyliśmy refleksję badawczą nad </w:t>
      </w:r>
      <w:r w:rsidRPr="00D33F1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demokracją, praworządnością i ochroną praw człowieka</w:t>
      </w:r>
      <w:r w:rsidRPr="00D33F11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 w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Radzie Europy i w </w:t>
      </w:r>
      <w:r w:rsidRPr="00D33F11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Unii Europejskiej porzucając marksowską teorię prawa?</w:t>
      </w:r>
      <w:r w:rsidRPr="00D33F1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14:paraId="6BD66CCE" w14:textId="77777777" w:rsidR="000F085B" w:rsidRPr="001E4F82" w:rsidRDefault="000F085B" w:rsidP="001E4F82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</w:p>
    <w:p w14:paraId="4D062A10" w14:textId="4053CABB" w:rsidR="00402640" w:rsidRDefault="00402640" w:rsidP="00402640">
      <w:pPr>
        <w:spacing w:line="240" w:lineRule="auto"/>
        <w:rPr>
          <w:rStyle w:val="jlqj4b"/>
          <w:rFonts w:ascii="Times New Roman" w:hAnsi="Times New Roman"/>
          <w:b/>
          <w:sz w:val="24"/>
          <w:szCs w:val="24"/>
        </w:rPr>
      </w:pPr>
      <w:r w:rsidRPr="00316929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11.00 – </w:t>
      </w:r>
      <w:r w:rsidRPr="00316929">
        <w:rPr>
          <w:rStyle w:val="jlqj4b"/>
          <w:rFonts w:ascii="Times New Roman" w:hAnsi="Times New Roman"/>
          <w:b/>
          <w:sz w:val="24"/>
          <w:szCs w:val="24"/>
        </w:rPr>
        <w:t>przerwa</w:t>
      </w:r>
      <w:r w:rsidR="00DC69CC">
        <w:rPr>
          <w:rStyle w:val="jlqj4b"/>
          <w:rFonts w:ascii="Times New Roman" w:hAnsi="Times New Roman"/>
          <w:b/>
          <w:sz w:val="24"/>
          <w:szCs w:val="24"/>
        </w:rPr>
        <w:t xml:space="preserve"> na kawę (</w:t>
      </w:r>
      <w:proofErr w:type="spellStart"/>
      <w:r w:rsidR="00DC69CC">
        <w:rPr>
          <w:rStyle w:val="jlqj4b"/>
          <w:rFonts w:ascii="Times New Roman" w:hAnsi="Times New Roman"/>
          <w:b/>
          <w:sz w:val="24"/>
          <w:szCs w:val="24"/>
        </w:rPr>
        <w:t>coffee</w:t>
      </w:r>
      <w:proofErr w:type="spellEnd"/>
      <w:r w:rsidR="00DC69CC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9CC">
        <w:rPr>
          <w:rStyle w:val="jlqj4b"/>
          <w:rFonts w:ascii="Times New Roman" w:hAnsi="Times New Roman"/>
          <w:b/>
          <w:sz w:val="24"/>
          <w:szCs w:val="24"/>
        </w:rPr>
        <w:t>break</w:t>
      </w:r>
      <w:proofErr w:type="spellEnd"/>
      <w:r w:rsidR="00DC69CC">
        <w:rPr>
          <w:rStyle w:val="jlqj4b"/>
          <w:rFonts w:ascii="Times New Roman" w:hAnsi="Times New Roman"/>
          <w:b/>
          <w:sz w:val="24"/>
          <w:szCs w:val="24"/>
        </w:rPr>
        <w:t>)</w:t>
      </w:r>
    </w:p>
    <w:p w14:paraId="44E08730" w14:textId="77777777" w:rsidR="00EA2B43" w:rsidRPr="00900472" w:rsidRDefault="00EA2B43" w:rsidP="00402640">
      <w:pPr>
        <w:spacing w:line="240" w:lineRule="auto"/>
        <w:rPr>
          <w:rStyle w:val="jlqj4b"/>
          <w:rFonts w:ascii="Times New Roman" w:hAnsi="Times New Roman"/>
          <w:b/>
          <w:sz w:val="24"/>
          <w:szCs w:val="24"/>
        </w:rPr>
      </w:pPr>
    </w:p>
    <w:p w14:paraId="220474B3" w14:textId="67D0C70D" w:rsidR="00316929" w:rsidRDefault="00316929" w:rsidP="00EA2B43">
      <w:pPr>
        <w:pStyle w:val="HTML-wstpniesformatowany"/>
        <w:shd w:val="clear" w:color="auto" w:fill="F8F9FA"/>
        <w:spacing w:line="360" w:lineRule="auto"/>
        <w:rPr>
          <w:rStyle w:val="jlqj4b"/>
          <w:rFonts w:ascii="Times New Roman" w:hAnsi="Times New Roman"/>
          <w:b/>
          <w:sz w:val="24"/>
          <w:szCs w:val="24"/>
        </w:rPr>
      </w:pPr>
      <w:r w:rsidRPr="00316929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11.15 – </w:t>
      </w:r>
      <w:r w:rsidRPr="00316929">
        <w:rPr>
          <w:rStyle w:val="jlqj4b"/>
          <w:rFonts w:ascii="Times New Roman" w:hAnsi="Times New Roman"/>
          <w:b/>
          <w:sz w:val="24"/>
          <w:szCs w:val="24"/>
        </w:rPr>
        <w:t>Sesja plenarna nr 4 (</w:t>
      </w:r>
      <w:proofErr w:type="spellStart"/>
      <w:r w:rsidRPr="00316929">
        <w:rPr>
          <w:rStyle w:val="jlqj4b"/>
          <w:rFonts w:ascii="Times New Roman" w:hAnsi="Times New Roman"/>
          <w:b/>
          <w:sz w:val="24"/>
          <w:szCs w:val="24"/>
        </w:rPr>
        <w:t>Plenary</w:t>
      </w:r>
      <w:proofErr w:type="spellEnd"/>
      <w:r w:rsidRPr="0031692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6929">
        <w:rPr>
          <w:rStyle w:val="jlqj4b"/>
          <w:rFonts w:ascii="Times New Roman" w:hAnsi="Times New Roman"/>
          <w:b/>
          <w:sz w:val="24"/>
          <w:szCs w:val="24"/>
        </w:rPr>
        <w:t>Session</w:t>
      </w:r>
      <w:proofErr w:type="spellEnd"/>
      <w:r w:rsidRPr="00316929">
        <w:rPr>
          <w:rStyle w:val="jlqj4b"/>
          <w:rFonts w:ascii="Times New Roman" w:hAnsi="Times New Roman"/>
          <w:b/>
          <w:sz w:val="24"/>
          <w:szCs w:val="24"/>
        </w:rPr>
        <w:t xml:space="preserve"> No. 4) </w:t>
      </w:r>
      <w:r>
        <w:rPr>
          <w:rStyle w:val="jlqj4b"/>
          <w:rFonts w:ascii="Times New Roman" w:hAnsi="Times New Roman"/>
          <w:b/>
          <w:sz w:val="24"/>
          <w:szCs w:val="24"/>
        </w:rPr>
        <w:t xml:space="preserve">- Sejm, sala </w:t>
      </w:r>
      <w:r w:rsidR="00C74259">
        <w:rPr>
          <w:rStyle w:val="jlqj4b"/>
          <w:rFonts w:ascii="Times New Roman" w:hAnsi="Times New Roman"/>
          <w:b/>
          <w:sz w:val="24"/>
          <w:szCs w:val="24"/>
        </w:rPr>
        <w:t>U 412</w:t>
      </w:r>
      <w:r w:rsidR="003D5AE5">
        <w:rPr>
          <w:rStyle w:val="jlqj4b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D5AE5">
        <w:rPr>
          <w:rStyle w:val="jlqj4b"/>
          <w:rFonts w:ascii="Times New Roman" w:hAnsi="Times New Roman"/>
          <w:b/>
          <w:sz w:val="24"/>
          <w:szCs w:val="24"/>
        </w:rPr>
        <w:t>room</w:t>
      </w:r>
      <w:proofErr w:type="spellEnd"/>
      <w:r w:rsidR="003D5AE5">
        <w:rPr>
          <w:rStyle w:val="jlqj4b"/>
          <w:rFonts w:ascii="Times New Roman" w:hAnsi="Times New Roman"/>
          <w:b/>
          <w:sz w:val="24"/>
          <w:szCs w:val="24"/>
        </w:rPr>
        <w:t xml:space="preserve"> U 412)</w:t>
      </w:r>
    </w:p>
    <w:p w14:paraId="37890088" w14:textId="4B8CAED1" w:rsidR="009826CF" w:rsidRPr="009826CF" w:rsidRDefault="009826CF" w:rsidP="00EA2B43">
      <w:pPr>
        <w:pStyle w:val="HTML-wstpniesformatowany"/>
        <w:shd w:val="clear" w:color="auto" w:fill="F8F9FA"/>
        <w:spacing w:line="360" w:lineRule="auto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Style w:val="jlqj4b"/>
          <w:rFonts w:ascii="Times New Roman" w:hAnsi="Times New Roman"/>
          <w:b/>
          <w:sz w:val="24"/>
          <w:szCs w:val="24"/>
        </w:rPr>
        <w:t>Wpływ Rady Europy na kształtowanie europejskiej przestrzeni prawnej w obszarze demokracji i praworządności (</w:t>
      </w:r>
      <w:r w:rsidRPr="009826C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The influence of the Council of Europe on shaping the European legal space in the area of ​​democracy and the rule of law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)</w:t>
      </w:r>
    </w:p>
    <w:p w14:paraId="4206B468" w14:textId="77777777" w:rsidR="00900472" w:rsidRDefault="00900472" w:rsidP="00B522A1">
      <w:pPr>
        <w:pStyle w:val="HTML-wstpniesformatowany"/>
        <w:shd w:val="clear" w:color="auto" w:fill="F8F9FA"/>
        <w:spacing w:line="276" w:lineRule="auto"/>
        <w:rPr>
          <w:rStyle w:val="jlqj4b"/>
          <w:rFonts w:ascii="Times New Roman" w:hAnsi="Times New Roman"/>
          <w:b/>
          <w:sz w:val="24"/>
          <w:szCs w:val="24"/>
        </w:rPr>
      </w:pPr>
    </w:p>
    <w:p w14:paraId="70BD09EF" w14:textId="7B145BF7" w:rsidR="00900472" w:rsidRDefault="00900472" w:rsidP="00900472">
      <w:pPr>
        <w:spacing w:line="240" w:lineRule="auto"/>
        <w:rPr>
          <w:rStyle w:val="jlqj4b"/>
          <w:rFonts w:ascii="Times New Roman" w:hAnsi="Times New Roman"/>
          <w:b/>
          <w:sz w:val="24"/>
          <w:szCs w:val="24"/>
        </w:rPr>
      </w:pPr>
      <w:r>
        <w:rPr>
          <w:rStyle w:val="jlqj4b"/>
          <w:rFonts w:ascii="Times New Roman" w:hAnsi="Times New Roman"/>
          <w:b/>
          <w:sz w:val="24"/>
          <w:szCs w:val="24"/>
        </w:rPr>
        <w:t>Przewodniczy:</w:t>
      </w:r>
      <w:r w:rsidR="004C6A83">
        <w:rPr>
          <w:rStyle w:val="jlqj4b"/>
          <w:rFonts w:ascii="Times New Roman" w:hAnsi="Times New Roman"/>
          <w:b/>
          <w:sz w:val="24"/>
          <w:szCs w:val="24"/>
        </w:rPr>
        <w:t xml:space="preserve"> Prof. Jacek Sobczak</w:t>
      </w:r>
    </w:p>
    <w:p w14:paraId="5EE95BD5" w14:textId="77777777" w:rsidR="004A6100" w:rsidRDefault="004A6100" w:rsidP="00900472">
      <w:pPr>
        <w:spacing w:line="240" w:lineRule="auto"/>
        <w:rPr>
          <w:rStyle w:val="jlqj4b"/>
          <w:rFonts w:ascii="Times New Roman" w:hAnsi="Times New Roman"/>
          <w:b/>
          <w:sz w:val="24"/>
          <w:szCs w:val="24"/>
        </w:rPr>
      </w:pPr>
    </w:p>
    <w:p w14:paraId="4080F48D" w14:textId="02F8198B" w:rsidR="00CF4E06" w:rsidRDefault="00BC00D5" w:rsidP="001E4F82">
      <w:pPr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11.</w:t>
      </w:r>
      <w:r w:rsidR="00FB43F1">
        <w:rPr>
          <w:rFonts w:ascii="Times New Roman" w:hAnsi="Times New Roman" w:cs="Times New Roman"/>
          <w:color w:val="242424"/>
          <w:sz w:val="24"/>
          <w:szCs w:val="24"/>
        </w:rPr>
        <w:t>15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- </w:t>
      </w:r>
      <w:r w:rsidR="00CF4E06" w:rsidRPr="000A27D2">
        <w:rPr>
          <w:rFonts w:ascii="Times New Roman" w:hAnsi="Times New Roman" w:cs="Times New Roman"/>
          <w:color w:val="242424"/>
          <w:sz w:val="24"/>
          <w:szCs w:val="24"/>
        </w:rPr>
        <w:t xml:space="preserve">Dr hab. Konrad </w:t>
      </w:r>
      <w:proofErr w:type="spellStart"/>
      <w:r w:rsidR="00CF4E06" w:rsidRPr="000A27D2">
        <w:rPr>
          <w:rFonts w:ascii="Times New Roman" w:hAnsi="Times New Roman" w:cs="Times New Roman"/>
          <w:color w:val="242424"/>
          <w:sz w:val="24"/>
          <w:szCs w:val="24"/>
        </w:rPr>
        <w:t>Walczuk</w:t>
      </w:r>
      <w:proofErr w:type="spellEnd"/>
      <w:r w:rsidR="00CF4E06" w:rsidRPr="000A27D2">
        <w:rPr>
          <w:rFonts w:ascii="Times New Roman" w:hAnsi="Times New Roman" w:cs="Times New Roman"/>
          <w:color w:val="242424"/>
          <w:sz w:val="24"/>
          <w:szCs w:val="24"/>
        </w:rPr>
        <w:t xml:space="preserve">, prof. </w:t>
      </w:r>
      <w:proofErr w:type="spellStart"/>
      <w:r w:rsidR="00CF4E06" w:rsidRPr="000A27D2">
        <w:rPr>
          <w:rFonts w:ascii="Times New Roman" w:hAnsi="Times New Roman" w:cs="Times New Roman"/>
          <w:color w:val="242424"/>
          <w:sz w:val="24"/>
          <w:szCs w:val="24"/>
        </w:rPr>
        <w:t>ASzWoj</w:t>
      </w:r>
      <w:proofErr w:type="spellEnd"/>
      <w:r w:rsidR="00CF4E06" w:rsidRPr="000A27D2">
        <w:rPr>
          <w:rFonts w:ascii="Times New Roman" w:hAnsi="Times New Roman" w:cs="Times New Roman"/>
          <w:color w:val="242424"/>
          <w:sz w:val="24"/>
          <w:szCs w:val="24"/>
        </w:rPr>
        <w:t xml:space="preserve"> (Akademia Sztuki Wojennej, Katedra Nauk o Państwie i Prawie), </w:t>
      </w:r>
      <w:r w:rsidR="00CF4E06" w:rsidRPr="000A27D2">
        <w:rPr>
          <w:rFonts w:ascii="Times New Roman" w:hAnsi="Times New Roman" w:cs="Times New Roman"/>
          <w:i/>
          <w:iCs/>
          <w:color w:val="242424"/>
          <w:sz w:val="24"/>
          <w:szCs w:val="24"/>
        </w:rPr>
        <w:t>Podstawy aksjologiczne Rady Europy jako element wojny hybrydowej – aspekty prawne</w:t>
      </w:r>
    </w:p>
    <w:p w14:paraId="7B0846C9" w14:textId="651D2204" w:rsidR="00900472" w:rsidRPr="007806BF" w:rsidRDefault="00900472" w:rsidP="007806BF">
      <w:pPr>
        <w:jc w:val="both"/>
        <w:rPr>
          <w:rStyle w:val="jlqj4b"/>
          <w:rFonts w:ascii="Times New Roman" w:hAnsi="Times New Roman" w:cs="Times New Roman"/>
          <w:i/>
          <w:iCs/>
          <w:sz w:val="24"/>
          <w:szCs w:val="24"/>
        </w:rPr>
      </w:pPr>
      <w:r w:rsidRPr="009837F3">
        <w:rPr>
          <w:rStyle w:val="jlqj4b"/>
          <w:rFonts w:ascii="Times New Roman" w:hAnsi="Times New Roman"/>
          <w:bCs/>
          <w:sz w:val="24"/>
          <w:szCs w:val="24"/>
        </w:rPr>
        <w:t>11.</w:t>
      </w:r>
      <w:r w:rsidR="00FB43F1">
        <w:rPr>
          <w:rStyle w:val="jlqj4b"/>
          <w:rFonts w:ascii="Times New Roman" w:hAnsi="Times New Roman"/>
          <w:bCs/>
          <w:sz w:val="24"/>
          <w:szCs w:val="24"/>
        </w:rPr>
        <w:t>27</w:t>
      </w:r>
      <w:r w:rsidRPr="009837F3">
        <w:rPr>
          <w:rStyle w:val="jlqj4b"/>
          <w:rFonts w:ascii="Times New Roman" w:hAnsi="Times New Roman"/>
          <w:bCs/>
          <w:sz w:val="24"/>
          <w:szCs w:val="24"/>
        </w:rPr>
        <w:t xml:space="preserve"> –</w:t>
      </w:r>
      <w:r w:rsidR="009837F3" w:rsidRPr="00983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F3" w:rsidRPr="0098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Alicja Jaskiernia (Uniwersytet Warszawski, Wydział Dziennikarstwa, Informacji i Bibliologii), </w:t>
      </w:r>
      <w:r w:rsidR="009837F3" w:rsidRPr="00983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Wpływ Rady Europy na kreowanie standardów demokratycznych w dziedzinie mediów</w:t>
      </w:r>
    </w:p>
    <w:p w14:paraId="50193EF6" w14:textId="7234FEAF" w:rsidR="00900472" w:rsidRDefault="00CF4E06" w:rsidP="00AA12E1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jlqj4b"/>
          <w:rFonts w:ascii="Times New Roman" w:hAnsi="Times New Roman"/>
          <w:bCs/>
          <w:sz w:val="24"/>
          <w:szCs w:val="24"/>
        </w:rPr>
        <w:t>1</w:t>
      </w:r>
      <w:r w:rsidR="008261A9">
        <w:rPr>
          <w:rStyle w:val="jlqj4b"/>
          <w:rFonts w:ascii="Times New Roman" w:hAnsi="Times New Roman"/>
          <w:bCs/>
          <w:sz w:val="24"/>
          <w:szCs w:val="24"/>
        </w:rPr>
        <w:t>1.</w:t>
      </w:r>
      <w:r w:rsidR="00FB43F1">
        <w:rPr>
          <w:rStyle w:val="jlqj4b"/>
          <w:rFonts w:ascii="Times New Roman" w:hAnsi="Times New Roman"/>
          <w:bCs/>
          <w:sz w:val="24"/>
          <w:szCs w:val="24"/>
        </w:rPr>
        <w:t>39</w:t>
      </w:r>
      <w:r w:rsidR="00900472" w:rsidRPr="007806BF">
        <w:rPr>
          <w:rStyle w:val="jlqj4b"/>
          <w:rFonts w:ascii="Times New Roman" w:hAnsi="Times New Roman"/>
          <w:bCs/>
          <w:sz w:val="24"/>
          <w:szCs w:val="24"/>
        </w:rPr>
        <w:t xml:space="preserve"> - </w:t>
      </w:r>
      <w:r w:rsidR="007806BF" w:rsidRPr="007806BF">
        <w:rPr>
          <w:rFonts w:ascii="Times New Roman" w:hAnsi="Times New Roman" w:cs="Times New Roman"/>
          <w:color w:val="222222"/>
          <w:sz w:val="24"/>
          <w:szCs w:val="24"/>
        </w:rPr>
        <w:t xml:space="preserve">Dr hab. Ksenia </w:t>
      </w:r>
      <w:proofErr w:type="spellStart"/>
      <w:r w:rsidR="007806BF" w:rsidRPr="007806BF">
        <w:rPr>
          <w:rFonts w:ascii="Times New Roman" w:hAnsi="Times New Roman" w:cs="Times New Roman"/>
          <w:color w:val="222222"/>
          <w:sz w:val="24"/>
          <w:szCs w:val="24"/>
        </w:rPr>
        <w:t>Kakareko</w:t>
      </w:r>
      <w:proofErr w:type="spellEnd"/>
      <w:r w:rsidR="007806BF" w:rsidRPr="007806BF">
        <w:rPr>
          <w:rFonts w:ascii="Times New Roman" w:hAnsi="Times New Roman" w:cs="Times New Roman"/>
          <w:color w:val="222222"/>
          <w:sz w:val="24"/>
          <w:szCs w:val="24"/>
        </w:rPr>
        <w:t xml:space="preserve">, prof. UW (Uniwersytet Warszawski, Wydział Dziennikarstwa, Informacji i Bibliologii), </w:t>
      </w:r>
      <w:r w:rsidR="007806BF" w:rsidRPr="007806BF">
        <w:rPr>
          <w:rFonts w:ascii="Times New Roman" w:hAnsi="Times New Roman"/>
          <w:i/>
          <w:iCs/>
          <w:sz w:val="24"/>
          <w:szCs w:val="24"/>
        </w:rPr>
        <w:t>Wolność mediów w aspekcie stosunków instytucjonalnych UE i Rady Europy</w:t>
      </w:r>
    </w:p>
    <w:p w14:paraId="3264AA75" w14:textId="163FBBA3" w:rsidR="00D8259D" w:rsidRPr="00D8259D" w:rsidRDefault="00D8259D" w:rsidP="00AA1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43F1">
        <w:rPr>
          <w:rFonts w:ascii="Times New Roman" w:hAnsi="Times New Roman"/>
          <w:sz w:val="24"/>
          <w:szCs w:val="24"/>
        </w:rPr>
        <w:t>1.51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CB">
        <w:rPr>
          <w:rFonts w:ascii="Times New Roman" w:hAnsi="Times New Roman" w:cs="Times New Roman"/>
          <w:iCs/>
          <w:sz w:val="24"/>
          <w:szCs w:val="24"/>
        </w:rPr>
        <w:t xml:space="preserve">Dr hab. Aleksandra </w:t>
      </w:r>
      <w:proofErr w:type="spellStart"/>
      <w:r w:rsidRPr="001F44CB">
        <w:rPr>
          <w:rFonts w:ascii="Times New Roman" w:hAnsi="Times New Roman" w:cs="Times New Roman"/>
          <w:iCs/>
          <w:sz w:val="24"/>
          <w:szCs w:val="24"/>
        </w:rPr>
        <w:t>Syryt</w:t>
      </w:r>
      <w:proofErr w:type="spellEnd"/>
      <w:r w:rsidRPr="001F44CB">
        <w:rPr>
          <w:rFonts w:ascii="Times New Roman" w:hAnsi="Times New Roman" w:cs="Times New Roman"/>
          <w:iCs/>
          <w:sz w:val="24"/>
          <w:szCs w:val="24"/>
        </w:rPr>
        <w:t xml:space="preserve">, prof. UKSW (Uniwersytet Kardynała Stefana Wyszyńskiego w Warszawie), </w:t>
      </w:r>
      <w:r w:rsidRPr="001F44CB">
        <w:rPr>
          <w:rFonts w:ascii="Times New Roman" w:hAnsi="Times New Roman" w:cs="Times New Roman"/>
          <w:i/>
          <w:sz w:val="24"/>
          <w:szCs w:val="24"/>
        </w:rPr>
        <w:t>Wolność akademicka w świetle standardów systemu Rady Europy</w:t>
      </w:r>
    </w:p>
    <w:p w14:paraId="35CE96BA" w14:textId="084B3F23" w:rsidR="001E4F82" w:rsidRDefault="001E4F82" w:rsidP="00AB54DC">
      <w:pPr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259D">
        <w:rPr>
          <w:rFonts w:ascii="Times New Roman" w:hAnsi="Times New Roman"/>
          <w:sz w:val="24"/>
          <w:szCs w:val="24"/>
        </w:rPr>
        <w:t>2.</w:t>
      </w:r>
      <w:r w:rsidR="00FB43F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A27D2">
        <w:rPr>
          <w:rFonts w:ascii="Times New Roman" w:hAnsi="Times New Roman"/>
          <w:sz w:val="24"/>
          <w:szCs w:val="24"/>
        </w:rPr>
        <w:t xml:space="preserve">Dr hab. Monika Augustyniak, prof. KA (Krakowska Akademia im. Andrzeja Frycza Modrzewskiego w Krakowie, Katedra Prawa Administracyjnego i Postępowania Administracyjnego), </w:t>
      </w:r>
      <w:r w:rsidRPr="000A27D2">
        <w:rPr>
          <w:rFonts w:ascii="Times New Roman" w:hAnsi="Times New Roman"/>
          <w:bCs/>
          <w:i/>
          <w:iCs/>
          <w:sz w:val="24"/>
          <w:szCs w:val="24"/>
        </w:rPr>
        <w:t xml:space="preserve">Efektywność wdrażania Europejskiej Karty Samorządu Lokalnego i </w:t>
      </w:r>
      <w:r w:rsidRPr="000A27D2">
        <w:rPr>
          <w:rFonts w:ascii="Times New Roman" w:hAnsi="Times New Roman"/>
          <w:bCs/>
          <w:i/>
          <w:iCs/>
          <w:sz w:val="24"/>
          <w:szCs w:val="24"/>
        </w:rPr>
        <w:lastRenderedPageBreak/>
        <w:t>Europejskiej Karty Samorządu Regionalnego – kilka refleksji o współczesnym samorządzie terytorialnym</w:t>
      </w:r>
    </w:p>
    <w:p w14:paraId="1DBB6C09" w14:textId="5A1EEDB3" w:rsidR="00F54D0A" w:rsidRPr="00F54D0A" w:rsidRDefault="00F54D0A" w:rsidP="00AA12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0D5">
        <w:rPr>
          <w:rFonts w:ascii="Times New Roman" w:hAnsi="Times New Roman" w:cs="Times New Roman"/>
          <w:color w:val="242424"/>
          <w:sz w:val="24"/>
          <w:szCs w:val="24"/>
        </w:rPr>
        <w:t>1</w:t>
      </w:r>
      <w:r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4D7AC4">
        <w:rPr>
          <w:rFonts w:ascii="Times New Roman" w:hAnsi="Times New Roman" w:cs="Times New Roman"/>
          <w:color w:val="242424"/>
          <w:sz w:val="24"/>
          <w:szCs w:val="24"/>
        </w:rPr>
        <w:t>15</w:t>
      </w:r>
      <w:r w:rsidRPr="00BC00D5">
        <w:rPr>
          <w:rFonts w:ascii="Times New Roman" w:hAnsi="Times New Roman" w:cs="Times New Roman"/>
          <w:color w:val="242424"/>
          <w:sz w:val="24"/>
          <w:szCs w:val="24"/>
        </w:rPr>
        <w:t xml:space="preserve"> – </w:t>
      </w:r>
      <w:r w:rsidRPr="00BC00D5">
        <w:rPr>
          <w:rFonts w:ascii="Times New Roman" w:hAnsi="Times New Roman" w:cs="Times New Roman"/>
          <w:sz w:val="24"/>
          <w:szCs w:val="24"/>
        </w:rPr>
        <w:t xml:space="preserve">Dr hab. Grzegorz Pastuszko, prof. UR (Uniwersytet Rzeszowski, Instytut Nauk Prawnych), </w:t>
      </w:r>
      <w:r w:rsidRPr="00BC00D5">
        <w:rPr>
          <w:rFonts w:ascii="Times New Roman" w:hAnsi="Times New Roman" w:cs="Times New Roman"/>
          <w:i/>
          <w:iCs/>
          <w:sz w:val="24"/>
          <w:szCs w:val="24"/>
        </w:rPr>
        <w:t>Zagadnienie autonomii parlamentu w orzecznictwie Europejskiego Trybunału Praw Człowieka</w:t>
      </w:r>
    </w:p>
    <w:p w14:paraId="45EE1DC1" w14:textId="47617619" w:rsidR="00177ADC" w:rsidRPr="00177ADC" w:rsidRDefault="00177ADC" w:rsidP="0017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0D5">
        <w:rPr>
          <w:rFonts w:ascii="Times New Roman" w:hAnsi="Times New Roman" w:cs="Times New Roman"/>
          <w:sz w:val="24"/>
          <w:szCs w:val="24"/>
        </w:rPr>
        <w:t>.</w:t>
      </w:r>
      <w:r w:rsidR="004D7AC4">
        <w:rPr>
          <w:rFonts w:ascii="Times New Roman" w:hAnsi="Times New Roman" w:cs="Times New Roman"/>
          <w:sz w:val="24"/>
          <w:szCs w:val="24"/>
        </w:rPr>
        <w:t>27</w:t>
      </w:r>
      <w:r w:rsidR="00BC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dyskusja</w:t>
      </w:r>
    </w:p>
    <w:p w14:paraId="728BA984" w14:textId="5857F622" w:rsidR="001E4F82" w:rsidRDefault="001E4F82" w:rsidP="00900472">
      <w:pPr>
        <w:spacing w:line="240" w:lineRule="auto"/>
        <w:rPr>
          <w:rStyle w:val="jlqj4b"/>
          <w:rFonts w:ascii="Times New Roman" w:hAnsi="Times New Roman"/>
          <w:bCs/>
          <w:sz w:val="24"/>
          <w:szCs w:val="24"/>
        </w:rPr>
      </w:pPr>
    </w:p>
    <w:p w14:paraId="5942C52C" w14:textId="498FE137" w:rsidR="00877B88" w:rsidRDefault="00295F5C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>1</w:t>
      </w:r>
      <w:r w:rsidR="00316929">
        <w:rPr>
          <w:rStyle w:val="jlqj4b"/>
          <w:rFonts w:ascii="Times New Roman" w:hAnsi="Times New Roman"/>
          <w:b/>
          <w:sz w:val="24"/>
          <w:szCs w:val="24"/>
          <w:lang w:val="en-US"/>
        </w:rPr>
        <w:t>3.</w:t>
      </w:r>
      <w:r w:rsidR="009A423F">
        <w:rPr>
          <w:rStyle w:val="jlqj4b"/>
          <w:rFonts w:ascii="Times New Roman" w:hAnsi="Times New Roman"/>
          <w:b/>
          <w:sz w:val="24"/>
          <w:szCs w:val="24"/>
          <w:lang w:val="en-US"/>
        </w:rPr>
        <w:t>00</w:t>
      </w:r>
      <w:r w:rsidR="00316929">
        <w:rPr>
          <w:rStyle w:val="jlqj4b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="004F1C48"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>Zakończenie</w:t>
      </w:r>
      <w:proofErr w:type="spellEnd"/>
      <w:r w:rsidR="004F1C48"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F1C48"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>konferencji</w:t>
      </w:r>
      <w:proofErr w:type="spellEnd"/>
      <w:r w:rsidR="004F1C48" w:rsidRPr="00672AC6">
        <w:rPr>
          <w:rStyle w:val="jlqj4b"/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F1C48" w:rsidRPr="00672AC6">
        <w:rPr>
          <w:rStyle w:val="jlqj4b"/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F1C48" w:rsidRPr="00FC798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End of the conference</w:t>
      </w:r>
      <w:r w:rsidR="004F1C48" w:rsidRPr="00672AC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)</w:t>
      </w:r>
      <w:r w:rsidR="00233097" w:rsidRPr="00672AC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.</w:t>
      </w:r>
    </w:p>
    <w:p w14:paraId="2853D58A" w14:textId="77777777" w:rsidR="005D748A" w:rsidRDefault="005D748A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bookmarkEnd w:id="0"/>
    <w:p w14:paraId="48C2997B" w14:textId="77777777" w:rsidR="00FB0A42" w:rsidRPr="00672AC6" w:rsidRDefault="00FB0A42" w:rsidP="002276F6">
      <w:pPr>
        <w:pStyle w:val="HTML-wstpniesformatowany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</w:pPr>
    </w:p>
    <w:p w14:paraId="719300B9" w14:textId="6A2C25A0" w:rsidR="00233097" w:rsidRPr="00FB3121" w:rsidRDefault="009511B0" w:rsidP="00233097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</w:t>
      </w:r>
      <w:proofErr w:type="spellStart"/>
      <w:r w:rsidR="00233097" w:rsidRPr="00672AC6">
        <w:rPr>
          <w:rFonts w:ascii="Times New Roman" w:hAnsi="Times New Roman"/>
          <w:b/>
          <w:sz w:val="24"/>
          <w:szCs w:val="24"/>
          <w:lang w:val="en-US"/>
        </w:rPr>
        <w:t>Terminy</w:t>
      </w:r>
      <w:proofErr w:type="spellEnd"/>
      <w:r w:rsidR="00233097" w:rsidRPr="00FB312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233097" w:rsidRPr="00672AC6">
        <w:rPr>
          <w:rFonts w:ascii="Times New Roman" w:hAnsi="Times New Roman"/>
          <w:b/>
          <w:sz w:val="24"/>
          <w:szCs w:val="24"/>
          <w:lang w:val="en-US"/>
        </w:rPr>
        <w:t>Deadlines</w:t>
      </w:r>
      <w:r w:rsidR="00233097" w:rsidRPr="00FB3121">
        <w:rPr>
          <w:rFonts w:ascii="Times New Roman" w:hAnsi="Times New Roman"/>
          <w:b/>
          <w:sz w:val="24"/>
          <w:szCs w:val="24"/>
          <w:lang w:val="ru-RU"/>
        </w:rPr>
        <w:t>):</w:t>
      </w:r>
    </w:p>
    <w:p w14:paraId="2F8FADF2" w14:textId="77777777" w:rsidR="00233097" w:rsidRPr="00FB3121" w:rsidRDefault="00233097" w:rsidP="0023309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3D71BC9" w14:textId="77777777" w:rsidR="00233097" w:rsidRPr="00FB3121" w:rsidRDefault="00233097" w:rsidP="009837E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51C769" w14:textId="1DCF9D31" w:rsidR="00233097" w:rsidRPr="00FB3121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312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7674">
        <w:rPr>
          <w:rFonts w:ascii="Times New Roman" w:hAnsi="Times New Roman"/>
          <w:b/>
          <w:sz w:val="24"/>
          <w:szCs w:val="24"/>
          <w:lang w:val="ru-RU"/>
        </w:rPr>
        <w:t>1</w:t>
      </w:r>
      <w:r w:rsidR="00DC69CC">
        <w:rPr>
          <w:rFonts w:ascii="Times New Roman" w:hAnsi="Times New Roman"/>
          <w:b/>
          <w:sz w:val="24"/>
          <w:szCs w:val="24"/>
        </w:rPr>
        <w:t>0</w:t>
      </w:r>
      <w:r w:rsidR="00CE6B9F" w:rsidRPr="00CE6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F5D2E">
        <w:rPr>
          <w:rFonts w:ascii="Times New Roman" w:hAnsi="Times New Roman"/>
          <w:b/>
          <w:sz w:val="24"/>
          <w:szCs w:val="24"/>
        </w:rPr>
        <w:t>kwietnia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F80A01" w:rsidRPr="00F80A01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437674">
        <w:rPr>
          <w:rFonts w:ascii="Times New Roman" w:hAnsi="Times New Roman"/>
          <w:b/>
          <w:sz w:val="24"/>
          <w:szCs w:val="24"/>
          <w:lang w:val="ru-RU"/>
        </w:rPr>
        <w:t>1</w:t>
      </w:r>
      <w:r w:rsidR="00DC69CC">
        <w:rPr>
          <w:rFonts w:ascii="Times New Roman" w:hAnsi="Times New Roman"/>
          <w:b/>
          <w:sz w:val="24"/>
          <w:szCs w:val="24"/>
        </w:rPr>
        <w:t>0</w:t>
      </w:r>
      <w:r w:rsidR="003F5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D2E">
        <w:rPr>
          <w:rFonts w:ascii="Times New Roman" w:hAnsi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41250A">
        <w:rPr>
          <w:rFonts w:ascii="Times New Roman" w:hAnsi="Times New Roman"/>
          <w:b/>
          <w:sz w:val="24"/>
          <w:szCs w:val="24"/>
        </w:rPr>
        <w:t>4</w:t>
      </w:r>
      <w:r w:rsidR="00F80A01" w:rsidRPr="00F80A01">
        <w:rPr>
          <w:rFonts w:ascii="Times New Roman" w:hAnsi="Times New Roman"/>
          <w:b/>
          <w:sz w:val="24"/>
          <w:szCs w:val="24"/>
          <w:lang w:val="ru-RU"/>
        </w:rPr>
        <w:t>)</w:t>
      </w:r>
      <w:r w:rsidR="0041250A">
        <w:rPr>
          <w:rFonts w:ascii="Times New Roman" w:hAnsi="Times New Roman"/>
          <w:b/>
          <w:sz w:val="24"/>
          <w:szCs w:val="24"/>
        </w:rPr>
        <w:t xml:space="preserve"> 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r w:rsidRPr="00B5050E">
        <w:rPr>
          <w:rFonts w:ascii="Times New Roman" w:hAnsi="Times New Roman"/>
          <w:sz w:val="24"/>
          <w:szCs w:val="24"/>
        </w:rPr>
        <w:t>termin</w:t>
      </w:r>
      <w:r w:rsidR="00CE6B9F" w:rsidRPr="00CE6B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dokonania</w:t>
      </w:r>
      <w:r w:rsidR="00CE6B9F" w:rsidRPr="00CE6B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5050E">
        <w:rPr>
          <w:rFonts w:ascii="Times New Roman" w:hAnsi="Times New Roman"/>
          <w:sz w:val="24"/>
          <w:szCs w:val="24"/>
        </w:rPr>
        <w:t>op</w:t>
      </w:r>
      <w:proofErr w:type="spellEnd"/>
      <w:r w:rsidRPr="00FB3121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 w:rsidRPr="00B5050E">
        <w:rPr>
          <w:rFonts w:ascii="Times New Roman" w:hAnsi="Times New Roman"/>
          <w:sz w:val="24"/>
          <w:szCs w:val="24"/>
        </w:rPr>
        <w:t>aty</w:t>
      </w:r>
      <w:proofErr w:type="spellEnd"/>
      <w:r w:rsidR="00CE6B9F" w:rsidRPr="00CE6B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konferencyjnej</w:t>
      </w:r>
      <w:r w:rsidRPr="00FB312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5050E">
        <w:rPr>
          <w:rFonts w:ascii="Times New Roman" w:hAnsi="Times New Roman"/>
          <w:sz w:val="24"/>
          <w:szCs w:val="24"/>
        </w:rPr>
        <w:t>Conference</w:t>
      </w:r>
      <w:r w:rsidR="003713C0" w:rsidRPr="003713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5050E">
        <w:rPr>
          <w:rFonts w:ascii="Times New Roman" w:hAnsi="Times New Roman"/>
          <w:sz w:val="24"/>
          <w:szCs w:val="24"/>
        </w:rPr>
        <w:t>fee</w:t>
      </w:r>
      <w:proofErr w:type="spellEnd"/>
      <w:r w:rsidRPr="00FB312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B5050E">
        <w:rPr>
          <w:rFonts w:ascii="Times New Roman" w:hAnsi="Times New Roman"/>
          <w:sz w:val="24"/>
          <w:szCs w:val="24"/>
        </w:rPr>
        <w:t>deadline</w:t>
      </w:r>
      <w:r w:rsidR="00CE6B9F" w:rsidRPr="00CE6B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for</w:t>
      </w:r>
      <w:r w:rsidR="00CE6B9F" w:rsidRPr="00CE6B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5050E">
        <w:rPr>
          <w:rFonts w:ascii="Times New Roman" w:hAnsi="Times New Roman"/>
          <w:sz w:val="24"/>
          <w:szCs w:val="24"/>
        </w:rPr>
        <w:t>payment</w:t>
      </w:r>
      <w:proofErr w:type="spellEnd"/>
      <w:r w:rsidR="00F80A01" w:rsidRPr="00F80A01">
        <w:rPr>
          <w:rFonts w:ascii="Times New Roman" w:hAnsi="Times New Roman"/>
          <w:sz w:val="24"/>
          <w:szCs w:val="24"/>
          <w:lang w:val="ru-RU"/>
        </w:rPr>
        <w:t>).</w:t>
      </w:r>
      <w:r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25BD55F" w14:textId="0CA047B5" w:rsidR="00233097" w:rsidRDefault="00233097" w:rsidP="00983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3AA">
        <w:rPr>
          <w:rFonts w:ascii="Times New Roman" w:hAnsi="Times New Roman"/>
          <w:sz w:val="24"/>
          <w:szCs w:val="24"/>
        </w:rPr>
        <w:t xml:space="preserve">Opłatę konferencyjną w kwocie </w:t>
      </w:r>
      <w:r w:rsidR="005C6268">
        <w:rPr>
          <w:rFonts w:ascii="Times New Roman" w:hAnsi="Times New Roman"/>
          <w:b/>
          <w:sz w:val="24"/>
          <w:szCs w:val="24"/>
        </w:rPr>
        <w:t>7</w:t>
      </w:r>
      <w:r w:rsidR="00F80A01">
        <w:rPr>
          <w:rFonts w:ascii="Times New Roman" w:hAnsi="Times New Roman"/>
          <w:b/>
          <w:sz w:val="24"/>
          <w:szCs w:val="24"/>
        </w:rPr>
        <w:t>50</w:t>
      </w:r>
      <w:r w:rsidRPr="00C603AA">
        <w:rPr>
          <w:rFonts w:ascii="Times New Roman" w:hAnsi="Times New Roman"/>
          <w:b/>
          <w:sz w:val="24"/>
          <w:szCs w:val="24"/>
        </w:rPr>
        <w:t>,00 PL</w:t>
      </w:r>
      <w:r w:rsidR="00CE6B9F">
        <w:rPr>
          <w:rFonts w:ascii="Times New Roman" w:hAnsi="Times New Roman"/>
          <w:b/>
          <w:sz w:val="24"/>
          <w:szCs w:val="24"/>
        </w:rPr>
        <w:t xml:space="preserve">N </w:t>
      </w:r>
      <w:r w:rsidRPr="006C2EDB">
        <w:rPr>
          <w:rFonts w:ascii="Times New Roman" w:hAnsi="Times New Roman"/>
          <w:sz w:val="24"/>
          <w:szCs w:val="24"/>
        </w:rPr>
        <w:t>należy przelać na konto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156943" w14:textId="741EBB4A" w:rsidR="00233097" w:rsidRPr="00DF42F3" w:rsidRDefault="00233097" w:rsidP="009837EF">
      <w:pPr>
        <w:spacing w:line="24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sz w:val="24"/>
          <w:szCs w:val="24"/>
          <w:lang w:val="en-US"/>
        </w:rPr>
        <w:t xml:space="preserve">A conference fee of PLN </w:t>
      </w:r>
      <w:r w:rsidR="00966546">
        <w:rPr>
          <w:rStyle w:val="jlqj4b"/>
          <w:rFonts w:ascii="Times New Roman" w:hAnsi="Times New Roman"/>
          <w:sz w:val="24"/>
          <w:szCs w:val="24"/>
          <w:lang w:val="en-US"/>
        </w:rPr>
        <w:t>7</w:t>
      </w:r>
      <w:r w:rsidR="00F80A01">
        <w:rPr>
          <w:rStyle w:val="jlqj4b"/>
          <w:rFonts w:ascii="Times New Roman" w:hAnsi="Times New Roman"/>
          <w:sz w:val="24"/>
          <w:szCs w:val="24"/>
          <w:lang w:val="en-US"/>
        </w:rPr>
        <w:t>50</w:t>
      </w: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>.00 (</w:t>
      </w:r>
      <w:r>
        <w:rPr>
          <w:rStyle w:val="jlqj4b"/>
          <w:rFonts w:ascii="Times New Roman" w:hAnsi="Times New Roman"/>
          <w:sz w:val="24"/>
          <w:szCs w:val="24"/>
          <w:lang w:val="en-US"/>
        </w:rPr>
        <w:t xml:space="preserve">about </w:t>
      </w:r>
      <w:r w:rsidR="00F80A01">
        <w:rPr>
          <w:rStyle w:val="jlqj4b"/>
          <w:rFonts w:ascii="Times New Roman" w:hAnsi="Times New Roman"/>
          <w:sz w:val="24"/>
          <w:szCs w:val="24"/>
          <w:lang w:val="en-US"/>
        </w:rPr>
        <w:t>1</w:t>
      </w:r>
      <w:r w:rsidR="005C6268">
        <w:rPr>
          <w:rStyle w:val="jlqj4b"/>
          <w:rFonts w:ascii="Times New Roman" w:hAnsi="Times New Roman"/>
          <w:sz w:val="24"/>
          <w:szCs w:val="24"/>
          <w:lang w:val="en-US"/>
        </w:rPr>
        <w:t>7</w:t>
      </w:r>
      <w:r w:rsidR="00F80A01">
        <w:rPr>
          <w:rStyle w:val="jlqj4b"/>
          <w:rFonts w:ascii="Times New Roman" w:hAnsi="Times New Roman"/>
          <w:sz w:val="24"/>
          <w:szCs w:val="24"/>
          <w:lang w:val="en-US"/>
        </w:rPr>
        <w:t>0</w:t>
      </w: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 xml:space="preserve">.00 euro) must be transferred to the account:  </w:t>
      </w:r>
    </w:p>
    <w:p w14:paraId="3A3CF118" w14:textId="70C16366" w:rsidR="00233097" w:rsidRPr="00737EE3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EE3">
        <w:rPr>
          <w:rFonts w:ascii="Times New Roman" w:hAnsi="Times New Roman"/>
          <w:sz w:val="24"/>
          <w:szCs w:val="24"/>
        </w:rPr>
        <w:t>Nazwa rachunku</w:t>
      </w:r>
      <w:r w:rsidR="00CE6B9F">
        <w:rPr>
          <w:rFonts w:ascii="Times New Roman" w:hAnsi="Times New Roman"/>
          <w:sz w:val="24"/>
          <w:szCs w:val="24"/>
        </w:rPr>
        <w:t xml:space="preserve"> </w:t>
      </w:r>
      <w:r w:rsidRPr="0013107E">
        <w:rPr>
          <w:rFonts w:ascii="Times New Roman" w:hAnsi="Times New Roman"/>
          <w:sz w:val="24"/>
          <w:szCs w:val="24"/>
        </w:rPr>
        <w:t>(</w:t>
      </w:r>
      <w:proofErr w:type="spellStart"/>
      <w:r w:rsidRPr="0013107E">
        <w:rPr>
          <w:rFonts w:ascii="Times New Roman" w:hAnsi="Times New Roman"/>
          <w:sz w:val="24"/>
          <w:szCs w:val="24"/>
        </w:rPr>
        <w:t>account</w:t>
      </w:r>
      <w:proofErr w:type="spellEnd"/>
      <w:r w:rsidR="00CE6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7E">
        <w:rPr>
          <w:rFonts w:ascii="Times New Roman" w:hAnsi="Times New Roman"/>
          <w:sz w:val="24"/>
          <w:szCs w:val="24"/>
        </w:rPr>
        <w:t>name</w:t>
      </w:r>
      <w:proofErr w:type="spellEnd"/>
      <w:r w:rsidRPr="0013107E">
        <w:rPr>
          <w:rStyle w:val="jlqj4b"/>
          <w:rFonts w:ascii="Times New Roman" w:hAnsi="Times New Roman"/>
          <w:sz w:val="24"/>
          <w:szCs w:val="24"/>
        </w:rPr>
        <w:t>)</w:t>
      </w:r>
      <w:r w:rsidRPr="0013107E">
        <w:rPr>
          <w:rFonts w:ascii="Times New Roman" w:hAnsi="Times New Roman"/>
          <w:sz w:val="24"/>
          <w:szCs w:val="24"/>
        </w:rPr>
        <w:t>:</w:t>
      </w:r>
      <w:r w:rsidRPr="00737EE3">
        <w:rPr>
          <w:rFonts w:ascii="Times New Roman" w:hAnsi="Times New Roman"/>
          <w:sz w:val="24"/>
          <w:szCs w:val="24"/>
        </w:rPr>
        <w:t xml:space="preserve"> Uniwersytet Jana Kochanowskiego w Kielcach, ul. Żeromskiego 5, 25-369 Kielce</w:t>
      </w:r>
    </w:p>
    <w:p w14:paraId="4EF9FA3D" w14:textId="5985D574" w:rsidR="00233097" w:rsidRPr="00561E23" w:rsidRDefault="00233097" w:rsidP="009837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="00CE6B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konta</w:t>
      </w:r>
      <w:proofErr w:type="spellEnd"/>
      <w:r w:rsidRPr="00561E2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61E23">
        <w:rPr>
          <w:rStyle w:val="jlqj4b"/>
          <w:rFonts w:ascii="Times New Roman" w:hAnsi="Times New Roman"/>
          <w:sz w:val="24"/>
          <w:szCs w:val="24"/>
          <w:lang w:val="en-US"/>
        </w:rPr>
        <w:t>account number)</w:t>
      </w:r>
      <w:r w:rsidRPr="00561E23">
        <w:rPr>
          <w:rFonts w:ascii="Times New Roman" w:hAnsi="Times New Roman"/>
          <w:sz w:val="24"/>
          <w:szCs w:val="24"/>
          <w:lang w:val="en-US"/>
        </w:rPr>
        <w:t>: Millenium Bank 31 1160 2202 0000 0003 3754 1719</w:t>
      </w:r>
    </w:p>
    <w:p w14:paraId="6701CBCD" w14:textId="3AAC6D33" w:rsidR="00233097" w:rsidRPr="00561E23" w:rsidRDefault="00233097" w:rsidP="0098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61E23">
        <w:rPr>
          <w:rFonts w:ascii="Times New Roman" w:hAnsi="Times New Roman"/>
          <w:sz w:val="24"/>
          <w:szCs w:val="24"/>
          <w:lang w:val="en-US"/>
        </w:rPr>
        <w:t xml:space="preserve">z </w:t>
      </w: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dopiskiem</w:t>
      </w:r>
      <w:proofErr w:type="spellEnd"/>
      <w:r w:rsidRPr="00561E23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Konferencja</w:t>
      </w:r>
      <w:proofErr w:type="spellEnd"/>
      <w:r w:rsidR="00CE6B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Praw</w:t>
      </w:r>
      <w:proofErr w:type="spellEnd"/>
      <w:r w:rsidR="00BF71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1E23">
        <w:rPr>
          <w:rFonts w:ascii="Times New Roman" w:hAnsi="Times New Roman"/>
          <w:sz w:val="24"/>
          <w:szCs w:val="24"/>
          <w:lang w:val="en-US"/>
        </w:rPr>
        <w:t>Człowieka</w:t>
      </w:r>
      <w:proofErr w:type="spellEnd"/>
      <w:r w:rsidRPr="00561E23">
        <w:rPr>
          <w:rFonts w:ascii="Times New Roman" w:hAnsi="Times New Roman"/>
          <w:sz w:val="24"/>
          <w:szCs w:val="24"/>
          <w:lang w:val="en-US"/>
        </w:rPr>
        <w:t>” (</w:t>
      </w:r>
      <w:r w:rsidRPr="00561E23">
        <w:rPr>
          <w:rStyle w:val="jlqj4b"/>
          <w:rFonts w:ascii="Times New Roman" w:hAnsi="Times New Roman"/>
          <w:sz w:val="24"/>
          <w:szCs w:val="24"/>
          <w:lang w:val="en-US"/>
        </w:rPr>
        <w:t>with the annotation "Human Rights Conference"</w:t>
      </w:r>
      <w:r w:rsidR="006E2EB4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="00F80A01">
        <w:rPr>
          <w:rStyle w:val="jlqj4b"/>
          <w:rFonts w:ascii="Times New Roman" w:hAnsi="Times New Roman"/>
          <w:sz w:val="24"/>
          <w:szCs w:val="24"/>
          <w:lang w:val="en-US"/>
        </w:rPr>
        <w:t>.</w:t>
      </w:r>
      <w:r w:rsidRPr="00561E23">
        <w:rPr>
          <w:rStyle w:val="jlqj4b"/>
          <w:rFonts w:ascii="Times New Roman" w:hAnsi="Times New Roman"/>
          <w:sz w:val="24"/>
          <w:szCs w:val="24"/>
          <w:lang w:val="en-US"/>
        </w:rPr>
        <w:t xml:space="preserve"> </w:t>
      </w:r>
    </w:p>
    <w:p w14:paraId="4AF468EA" w14:textId="69532385" w:rsidR="00233097" w:rsidRPr="00737EE3" w:rsidRDefault="00233097" w:rsidP="009837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7EE3">
        <w:rPr>
          <w:rFonts w:ascii="Times New Roman" w:hAnsi="Times New Roman"/>
          <w:sz w:val="24"/>
          <w:szCs w:val="24"/>
          <w:lang w:val="en-US"/>
        </w:rPr>
        <w:t>Number of the Account for Foreign Payments</w:t>
      </w:r>
      <w:r w:rsidRPr="001D493B">
        <w:rPr>
          <w:rFonts w:ascii="Times New Roman" w:hAnsi="Times New Roman"/>
          <w:sz w:val="24"/>
          <w:szCs w:val="24"/>
          <w:lang w:val="en-US"/>
        </w:rPr>
        <w:t>:</w:t>
      </w:r>
      <w:r w:rsidRPr="00737EE3">
        <w:rPr>
          <w:rFonts w:ascii="Times New Roman" w:hAnsi="Times New Roman"/>
          <w:sz w:val="24"/>
          <w:szCs w:val="24"/>
          <w:lang w:val="en-US"/>
        </w:rPr>
        <w:t xml:space="preserve"> PL 31 1160 2202 0000 0003 3754 1719</w:t>
      </w:r>
    </w:p>
    <w:p w14:paraId="1D69B300" w14:textId="77777777" w:rsidR="00233097" w:rsidRPr="00FB3121" w:rsidRDefault="00233097" w:rsidP="00983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121">
        <w:rPr>
          <w:rFonts w:ascii="Times New Roman" w:hAnsi="Times New Roman"/>
          <w:sz w:val="24"/>
          <w:szCs w:val="24"/>
        </w:rPr>
        <w:t>SWIFT: BIGBPLPW</w:t>
      </w:r>
    </w:p>
    <w:p w14:paraId="7B04C03E" w14:textId="4631835B" w:rsidR="00233097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03D5">
        <w:rPr>
          <w:rFonts w:ascii="Times New Roman" w:hAnsi="Times New Roman"/>
          <w:sz w:val="24"/>
          <w:szCs w:val="24"/>
        </w:rPr>
        <w:t xml:space="preserve">Opłata konferencyjna obejmuje: materiały konferencyjne, </w:t>
      </w:r>
      <w:r w:rsidR="000A14F4">
        <w:rPr>
          <w:rFonts w:ascii="Times New Roman" w:hAnsi="Times New Roman"/>
          <w:sz w:val="24"/>
          <w:szCs w:val="24"/>
        </w:rPr>
        <w:t xml:space="preserve">wyżywienie, </w:t>
      </w:r>
      <w:r w:rsidRPr="009403D5">
        <w:rPr>
          <w:rFonts w:ascii="Times New Roman" w:hAnsi="Times New Roman"/>
          <w:sz w:val="24"/>
          <w:szCs w:val="24"/>
        </w:rPr>
        <w:t>publikację referatu (komunikatu) w wydawnictwie pokonferencyjnym, egze</w:t>
      </w:r>
      <w:r>
        <w:rPr>
          <w:rFonts w:ascii="Times New Roman" w:hAnsi="Times New Roman"/>
          <w:sz w:val="24"/>
          <w:szCs w:val="24"/>
        </w:rPr>
        <w:t>mplarz autorski książ</w:t>
      </w:r>
      <w:r w:rsidRPr="009403D5">
        <w:rPr>
          <w:rFonts w:ascii="Times New Roman" w:hAnsi="Times New Roman"/>
          <w:sz w:val="24"/>
          <w:szCs w:val="24"/>
        </w:rPr>
        <w:t>ki pokonferencyjnej</w:t>
      </w:r>
      <w:r>
        <w:rPr>
          <w:rFonts w:ascii="Times New Roman" w:hAnsi="Times New Roman"/>
          <w:sz w:val="24"/>
          <w:szCs w:val="24"/>
        </w:rPr>
        <w:t xml:space="preserve">, koszt wysyłki książki pokonferencyjnej. </w:t>
      </w:r>
    </w:p>
    <w:p w14:paraId="57792F78" w14:textId="1C29D862" w:rsidR="00233097" w:rsidRPr="00FB3121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 xml:space="preserve">The conference fee includes: conference materials, </w:t>
      </w:r>
      <w:r w:rsidR="000A14F4">
        <w:rPr>
          <w:rStyle w:val="jlqj4b"/>
          <w:rFonts w:ascii="Times New Roman" w:hAnsi="Times New Roman"/>
          <w:sz w:val="24"/>
          <w:szCs w:val="24"/>
          <w:lang w:val="en-US"/>
        </w:rPr>
        <w:t xml:space="preserve">food, </w:t>
      </w: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publication of a paper (announcement) in the post-conference publication, an author's copy of the post-conference book, post-conference book shipping cost.</w:t>
      </w:r>
    </w:p>
    <w:p w14:paraId="5F1EE1F8" w14:textId="77777777" w:rsidR="00233097" w:rsidRDefault="00233097" w:rsidP="009837E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C2EDB">
        <w:rPr>
          <w:rFonts w:ascii="Times New Roman" w:hAnsi="Times New Roman"/>
          <w:b/>
          <w:sz w:val="24"/>
          <w:szCs w:val="24"/>
        </w:rPr>
        <w:lastRenderedPageBreak/>
        <w:t xml:space="preserve">Uwaga: faktura z tytułu opłaty konferencyjnej może być wystawiona na uczelnię jedynie wówczas, gdy przelewu dokonała uczelnia.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Faktury</w:t>
      </w:r>
      <w:proofErr w:type="spellEnd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zostaną</w:t>
      </w:r>
      <w:proofErr w:type="spellEnd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przesłane</w:t>
      </w:r>
      <w:proofErr w:type="spellEnd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 xml:space="preserve"> do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uczestników</w:t>
      </w:r>
      <w:proofErr w:type="spellEnd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drogą</w:t>
      </w:r>
      <w:proofErr w:type="spellEnd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8B4" w:rsidRPr="00EE5982">
        <w:rPr>
          <w:rFonts w:ascii="Times New Roman" w:hAnsi="Times New Roman"/>
          <w:b/>
          <w:sz w:val="24"/>
          <w:szCs w:val="24"/>
          <w:lang w:val="en-US"/>
        </w:rPr>
        <w:t>elektroniczną</w:t>
      </w:r>
      <w:proofErr w:type="spellEnd"/>
    </w:p>
    <w:p w14:paraId="01AC79C9" w14:textId="77777777" w:rsidR="00542A75" w:rsidRDefault="00542A75" w:rsidP="009837E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44A99E6" w14:textId="77777777" w:rsidR="00542A75" w:rsidRPr="00504C1B" w:rsidRDefault="00542A75" w:rsidP="009837EF">
      <w:pPr>
        <w:pStyle w:val="HTML-wstpniesformatowany"/>
        <w:shd w:val="clear" w:color="auto" w:fill="F8F9FA"/>
        <w:spacing w:line="387" w:lineRule="atLeast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Note: the invoice for the conference fee may be issued to the university only if the transfer was made by the university.</w:t>
      </w:r>
      <w:r w:rsidRPr="00504C1B">
        <w:rPr>
          <w:rStyle w:val="yiv2900606945"/>
          <w:rFonts w:ascii="inherit" w:hAnsi="inherit"/>
          <w:color w:val="202124"/>
          <w:sz w:val="30"/>
          <w:szCs w:val="30"/>
          <w:lang w:val="en-US"/>
        </w:rPr>
        <w:t xml:space="preserve"> </w:t>
      </w:r>
      <w:r w:rsidRPr="00504C1B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/>
        </w:rPr>
        <w:t>Invoices will be sent to participants by e-mail.</w:t>
      </w:r>
    </w:p>
    <w:p w14:paraId="6CFEF959" w14:textId="77777777" w:rsidR="00542A75" w:rsidRPr="00FB3121" w:rsidRDefault="00542A75" w:rsidP="009837EF">
      <w:pPr>
        <w:spacing w:line="360" w:lineRule="auto"/>
        <w:contextualSpacing/>
        <w:jc w:val="both"/>
        <w:rPr>
          <w:rStyle w:val="jlqj4b"/>
          <w:rFonts w:ascii="Times New Roman" w:hAnsi="Times New Roman"/>
          <w:b/>
          <w:sz w:val="24"/>
          <w:szCs w:val="24"/>
          <w:lang w:val="en-US"/>
        </w:rPr>
      </w:pPr>
    </w:p>
    <w:p w14:paraId="1A63734A" w14:textId="77777777" w:rsidR="00542A75" w:rsidRDefault="00542A75" w:rsidP="009837E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750D313" w14:textId="1D934DC1" w:rsidR="00233097" w:rsidRDefault="00542A75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Zakwaterowanie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hotelu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(Hotel accommodation). </w:t>
      </w:r>
      <w:r>
        <w:rPr>
          <w:rFonts w:ascii="Times New Roman" w:hAnsi="Times New Roman"/>
          <w:sz w:val="24"/>
          <w:szCs w:val="24"/>
        </w:rPr>
        <w:t xml:space="preserve">Uczestnicy rezerwują i opłacają hotel we własnym zakresie. Celem ułatwienia rezerwacji, organizatorzy dokonali zamówienia odpowiedniej puli miejsc w Hotelu Gromada-Centrum Warszawie, po cenach preferencyjnych (hotel położony jest w centrum Warszawy, z łatwym dostępem do miejsca obrad; odbędzie się tam przyjęcie i uroczysta kolacja): Hotel “Gromada-Centrum”, Plac Powstańców </w:t>
      </w:r>
      <w:r>
        <w:rPr>
          <w:rFonts w:ascii="Times New Roman" w:hAnsi="Times New Roman"/>
          <w:iCs/>
          <w:sz w:val="24"/>
          <w:szCs w:val="24"/>
        </w:rPr>
        <w:t>Warszawy</w:t>
      </w:r>
      <w:r>
        <w:rPr>
          <w:rFonts w:ascii="Times New Roman" w:hAnsi="Times New Roman"/>
          <w:sz w:val="24"/>
          <w:szCs w:val="24"/>
        </w:rPr>
        <w:t xml:space="preserve"> 2, PL 00-030 Warszawa, tel. +48 22 582 99 00, www.gromada.pl. kategoria: </w:t>
      </w:r>
      <w:r w:rsidR="00875CB2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(pokoje jedno i dwuosobowe). Przy rezerwacji podać hasło: „Konferencja Praw Człowieka”; Rezerwacji należy dokonać </w:t>
      </w:r>
      <w:r w:rsidR="00C72FFA">
        <w:rPr>
          <w:rFonts w:ascii="Times New Roman" w:hAnsi="Times New Roman"/>
          <w:sz w:val="24"/>
          <w:szCs w:val="24"/>
        </w:rPr>
        <w:t xml:space="preserve">w okresie </w:t>
      </w:r>
      <w:r w:rsidR="00B014C2">
        <w:rPr>
          <w:rFonts w:ascii="Times New Roman" w:hAnsi="Times New Roman"/>
          <w:b/>
          <w:bCs/>
          <w:sz w:val="24"/>
          <w:szCs w:val="24"/>
        </w:rPr>
        <w:t>od 2 stycznia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20 lutego 202</w:t>
      </w:r>
      <w:r w:rsidR="00D4645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 tym terminie rezerwacja będzie możliwa w ramach wolnych miejsc i po obowiązującej wówczas cenie (</w:t>
      </w:r>
      <w:r w:rsidRPr="005E1B37">
        <w:rPr>
          <w:rFonts w:ascii="Times New Roman" w:hAnsi="Times New Roman"/>
          <w:b/>
          <w:bCs/>
          <w:sz w:val="24"/>
          <w:szCs w:val="24"/>
        </w:rPr>
        <w:t xml:space="preserve">Hotel </w:t>
      </w:r>
      <w:proofErr w:type="spellStart"/>
      <w:r w:rsidRPr="005E1B37">
        <w:rPr>
          <w:rFonts w:ascii="Times New Roman" w:hAnsi="Times New Roman"/>
          <w:b/>
          <w:bCs/>
          <w:sz w:val="24"/>
          <w:szCs w:val="24"/>
        </w:rPr>
        <w:t>accommodation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Organizers reserved however rooms (single, double) for preferential prices in the Hotel Gromada-Centrum, pl.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Powstańców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Warszawy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2, Warsaw, PL 00-030 Warszawa, tel. +48  22 582 99 00, www.gromada.pl. - category: </w:t>
      </w:r>
      <w:r w:rsidR="00875CB2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  <w:lang w:val="en-US"/>
        </w:rPr>
        <w:t>. Hotel is situated in the center of the town with walking distance to the Parliament and is a place of the inaugural reception and official dinner. Reservation shoul</w:t>
      </w:r>
      <w:r w:rsidR="00C72FFA">
        <w:rPr>
          <w:rFonts w:ascii="Times New Roman" w:hAnsi="Times New Roman"/>
          <w:sz w:val="24"/>
          <w:szCs w:val="24"/>
          <w:lang w:val="en-US"/>
        </w:rPr>
        <w:t xml:space="preserve">d be made between </w:t>
      </w:r>
      <w:r w:rsidR="00C72FFA">
        <w:rPr>
          <w:rFonts w:ascii="Times New Roman" w:hAnsi="Times New Roman"/>
          <w:b/>
          <w:bCs/>
          <w:sz w:val="24"/>
          <w:szCs w:val="24"/>
          <w:lang w:val="en-US"/>
        </w:rPr>
        <w:t xml:space="preserve">2 January 2024 and </w:t>
      </w:r>
      <w:r>
        <w:rPr>
          <w:rFonts w:ascii="Times New Roman" w:hAnsi="Times New Roman"/>
          <w:b/>
          <w:sz w:val="24"/>
          <w:szCs w:val="24"/>
          <w:lang w:val="en-US"/>
        </w:rPr>
        <w:t>20 February 202</w:t>
      </w:r>
      <w:r w:rsidR="00D4645E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with annotation: “Human Rights Conference”. After this deadline reservation will be possible upon availability of rooms and on the prices actual in this moment).</w:t>
      </w:r>
    </w:p>
    <w:p w14:paraId="7ADC3BAE" w14:textId="77777777" w:rsidR="00D7494D" w:rsidRPr="006A7B39" w:rsidRDefault="00D7494D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FD80B8" w14:textId="66C6662B" w:rsidR="00233097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04C1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>1</w:t>
      </w:r>
      <w:r w:rsidR="00A13E5A">
        <w:rPr>
          <w:rFonts w:ascii="Times New Roman" w:hAnsi="Times New Roman"/>
          <w:b/>
          <w:sz w:val="24"/>
          <w:szCs w:val="24"/>
        </w:rPr>
        <w:t>0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kwietnia</w:t>
      </w:r>
      <w:proofErr w:type="spellEnd"/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542A75" w:rsidRPr="00542A75">
        <w:rPr>
          <w:rFonts w:ascii="Times New Roman" w:hAnsi="Times New Roman"/>
          <w:b/>
          <w:sz w:val="24"/>
          <w:szCs w:val="24"/>
          <w:lang w:val="ru-RU"/>
        </w:rPr>
        <w:t>4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(1</w:t>
      </w:r>
      <w:r w:rsidR="00A13E5A">
        <w:rPr>
          <w:rFonts w:ascii="Times New Roman" w:hAnsi="Times New Roman"/>
          <w:b/>
          <w:sz w:val="24"/>
          <w:szCs w:val="24"/>
        </w:rPr>
        <w:t>0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April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542A75" w:rsidRPr="00542A75">
        <w:rPr>
          <w:rFonts w:ascii="Times New Roman" w:hAnsi="Times New Roman"/>
          <w:b/>
          <w:sz w:val="24"/>
          <w:szCs w:val="24"/>
          <w:lang w:val="ru-RU"/>
        </w:rPr>
        <w:t>4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) –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rozes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anie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uczestnikom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szczeg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ół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owego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E6B9F">
        <w:rPr>
          <w:rFonts w:ascii="Times New Roman" w:hAnsi="Times New Roman"/>
          <w:sz w:val="24"/>
          <w:szCs w:val="24"/>
          <w:lang w:val="en-US"/>
        </w:rPr>
        <w:t>program</w:t>
      </w:r>
      <w:r w:rsidR="003C08FC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konferencji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B3121">
        <w:rPr>
          <w:rFonts w:ascii="Times New Roman" w:hAnsi="Times New Roman"/>
          <w:sz w:val="24"/>
          <w:szCs w:val="24"/>
          <w:lang w:val="en-US"/>
        </w:rPr>
        <w:t>participants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will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receive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a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of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the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Conference</w:t>
      </w:r>
      <w:r w:rsidR="00542A75" w:rsidRPr="006571A1">
        <w:rPr>
          <w:rFonts w:ascii="Times New Roman" w:hAnsi="Times New Roman"/>
          <w:sz w:val="24"/>
          <w:szCs w:val="24"/>
          <w:lang w:val="en-US"/>
        </w:rPr>
        <w:t>).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947BCA3" w14:textId="77777777" w:rsidR="009C160E" w:rsidRPr="00504C1B" w:rsidRDefault="009C160E" w:rsidP="009837E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C7FF0F" w14:textId="39A88083" w:rsidR="00233097" w:rsidRDefault="00233097" w:rsidP="009837EF">
      <w:pPr>
        <w:spacing w:line="360" w:lineRule="auto"/>
        <w:jc w:val="both"/>
        <w:rPr>
          <w:lang w:val="ru-RU"/>
        </w:rPr>
      </w:pPr>
      <w:r w:rsidRPr="00504C1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15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czerwca</w:t>
      </w:r>
      <w:proofErr w:type="spellEnd"/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 202</w:t>
      </w:r>
      <w:r w:rsidR="007F15AF" w:rsidRPr="006571A1">
        <w:rPr>
          <w:rFonts w:ascii="Times New Roman" w:hAnsi="Times New Roman"/>
          <w:b/>
          <w:sz w:val="24"/>
          <w:szCs w:val="24"/>
          <w:lang w:val="en-US"/>
        </w:rPr>
        <w:t>4</w:t>
      </w:r>
      <w:r w:rsidR="00CE6B9F" w:rsidRPr="00504C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(15 </w:t>
      </w:r>
      <w:r>
        <w:rPr>
          <w:rFonts w:ascii="Times New Roman" w:hAnsi="Times New Roman"/>
          <w:b/>
          <w:sz w:val="24"/>
          <w:szCs w:val="24"/>
          <w:lang w:val="en-US"/>
        </w:rPr>
        <w:t>June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="007F15AF" w:rsidRPr="006571A1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04C1B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nades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anie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przez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uczestnik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ó</w:t>
      </w:r>
      <w:r w:rsidRPr="00FB3121">
        <w:rPr>
          <w:rFonts w:ascii="Times New Roman" w:hAnsi="Times New Roman"/>
          <w:sz w:val="24"/>
          <w:szCs w:val="24"/>
          <w:lang w:val="en-US"/>
        </w:rPr>
        <w:t>w</w:t>
      </w:r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konferencji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tekst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ó</w:t>
      </w:r>
      <w:r w:rsidRPr="00FB3121">
        <w:rPr>
          <w:rFonts w:ascii="Times New Roman" w:hAnsi="Times New Roman"/>
          <w:sz w:val="24"/>
          <w:szCs w:val="24"/>
          <w:lang w:val="en-US"/>
        </w:rPr>
        <w:t>w</w:t>
      </w:r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referat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ó</w:t>
      </w:r>
      <w:r w:rsidRPr="00FB3121">
        <w:rPr>
          <w:rFonts w:ascii="Times New Roman" w:hAnsi="Times New Roman"/>
          <w:sz w:val="24"/>
          <w:szCs w:val="24"/>
          <w:lang w:val="en-US"/>
        </w:rPr>
        <w:t>w</w:t>
      </w:r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C74F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komunikat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>ó</w:t>
      </w:r>
      <w:r w:rsidRPr="00FB3121">
        <w:rPr>
          <w:rFonts w:ascii="Times New Roman" w:hAnsi="Times New Roman"/>
          <w:sz w:val="24"/>
          <w:szCs w:val="24"/>
          <w:lang w:val="en-US"/>
        </w:rPr>
        <w:t>w</w:t>
      </w:r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przeznaczonych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do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publikacji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mailowy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kierownika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lastRenderedPageBreak/>
        <w:t>naukowego</w:t>
      </w:r>
      <w:proofErr w:type="spellEnd"/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3121">
        <w:rPr>
          <w:rFonts w:ascii="Times New Roman" w:hAnsi="Times New Roman"/>
          <w:sz w:val="24"/>
          <w:szCs w:val="24"/>
          <w:lang w:val="en-US"/>
        </w:rPr>
        <w:t>konferencji</w:t>
      </w:r>
      <w:proofErr w:type="spellEnd"/>
      <w:r w:rsidRPr="00504C1B">
        <w:rPr>
          <w:rFonts w:ascii="Times New Roman" w:hAnsi="Times New Roman"/>
          <w:sz w:val="24"/>
          <w:szCs w:val="24"/>
          <w:lang w:val="ru-RU"/>
        </w:rPr>
        <w:t xml:space="preserve">:   </w:t>
      </w:r>
      <w:r>
        <w:fldChar w:fldCharType="begin"/>
      </w:r>
      <w:r>
        <w:instrText>HYPERLINK "mailto:jerzyj@hot.pl"</w:instrText>
      </w:r>
      <w:r>
        <w:fldChar w:fldCharType="separate"/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jerzyj</w:t>
      </w:r>
      <w:r w:rsidRPr="00504C1B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@</w:t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hot</w:t>
      </w:r>
      <w:r w:rsidRPr="00504C1B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pl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FB3121">
        <w:rPr>
          <w:rFonts w:ascii="Times New Roman" w:hAnsi="Times New Roman"/>
          <w:sz w:val="24"/>
          <w:szCs w:val="24"/>
          <w:lang w:val="en-US"/>
        </w:rPr>
        <w:t>deadline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for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sending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final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version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of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a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paper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for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publication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on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mailing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address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of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the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scientific</w:t>
      </w:r>
      <w:r w:rsidR="00CE6B9F"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director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of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the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Conference</w:t>
      </w:r>
      <w:r w:rsidRPr="00504C1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fldChar w:fldCharType="begin"/>
      </w:r>
      <w:r>
        <w:instrText>HYPERLINK "mailto:jerzyj@hot.pl"</w:instrText>
      </w:r>
      <w:r>
        <w:fldChar w:fldCharType="separate"/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jerzyj</w:t>
      </w:r>
      <w:r w:rsidRPr="00504C1B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@</w:t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hot</w:t>
      </w:r>
      <w:r w:rsidRPr="00504C1B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FB3121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pl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Pr="00504C1B">
        <w:rPr>
          <w:lang w:val="ru-RU"/>
        </w:rPr>
        <w:t xml:space="preserve"> </w:t>
      </w:r>
    </w:p>
    <w:p w14:paraId="02FD097E" w14:textId="77777777" w:rsidR="000F6CCE" w:rsidRPr="00504C1B" w:rsidRDefault="000F6CCE" w:rsidP="0098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90C505" w14:textId="2A810A0C" w:rsidR="00A23972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Tekst referatu: </w:t>
      </w:r>
      <w:r>
        <w:rPr>
          <w:rFonts w:ascii="Times New Roman" w:hAnsi="Times New Roman"/>
          <w:sz w:val="24"/>
          <w:szCs w:val="24"/>
        </w:rPr>
        <w:t>Objętość – do</w:t>
      </w:r>
      <w:r w:rsidRPr="006C2EDB">
        <w:rPr>
          <w:rFonts w:ascii="Times New Roman" w:hAnsi="Times New Roman"/>
          <w:sz w:val="24"/>
          <w:szCs w:val="24"/>
        </w:rPr>
        <w:t xml:space="preserve"> 1 arkusza wydawniczego (ok. 16 stron znormalizowanego maszynopisu komputerowego); czcionka</w:t>
      </w:r>
      <w:r w:rsidR="007C74FD">
        <w:rPr>
          <w:rFonts w:ascii="Times New Roman" w:hAnsi="Times New Roman"/>
          <w:sz w:val="24"/>
          <w:szCs w:val="24"/>
        </w:rPr>
        <w:t xml:space="preserve"> – 12 (Times New Roman), odstęp </w:t>
      </w:r>
      <w:r w:rsidRPr="006C2EDB">
        <w:rPr>
          <w:rFonts w:ascii="Times New Roman" w:hAnsi="Times New Roman"/>
          <w:sz w:val="24"/>
          <w:szCs w:val="24"/>
        </w:rPr>
        <w:t>– 1,5, przypisy u do</w:t>
      </w:r>
      <w:r>
        <w:rPr>
          <w:rFonts w:ascii="Times New Roman" w:hAnsi="Times New Roman"/>
          <w:sz w:val="24"/>
          <w:szCs w:val="24"/>
        </w:rPr>
        <w:t>łu strony (10, Times New Roman)</w:t>
      </w:r>
      <w:r w:rsidR="00A23972">
        <w:rPr>
          <w:rFonts w:ascii="Times New Roman" w:hAnsi="Times New Roman"/>
          <w:sz w:val="24"/>
          <w:szCs w:val="24"/>
        </w:rPr>
        <w:t xml:space="preserve">. </w:t>
      </w:r>
      <w:r w:rsidR="00804A70">
        <w:rPr>
          <w:rFonts w:ascii="Times New Roman" w:hAnsi="Times New Roman"/>
          <w:sz w:val="24"/>
          <w:szCs w:val="24"/>
        </w:rPr>
        <w:t xml:space="preserve">Tytuły cytowanych opracowań dać kursywą. Przy cytowanych źródłach internetowych podać datę dostępu. </w:t>
      </w:r>
      <w:r w:rsidR="00A23972">
        <w:rPr>
          <w:rFonts w:ascii="Times New Roman" w:hAnsi="Times New Roman"/>
          <w:sz w:val="24"/>
          <w:szCs w:val="24"/>
        </w:rPr>
        <w:t xml:space="preserve">Na początku tekstu w języku polskim: </w:t>
      </w:r>
      <w:proofErr w:type="spellStart"/>
      <w:r w:rsidR="00A23972">
        <w:rPr>
          <w:rFonts w:ascii="Times New Roman" w:hAnsi="Times New Roman"/>
          <w:sz w:val="24"/>
          <w:szCs w:val="24"/>
        </w:rPr>
        <w:t>abstract</w:t>
      </w:r>
      <w:proofErr w:type="spellEnd"/>
      <w:r w:rsidR="00A23972">
        <w:rPr>
          <w:rFonts w:ascii="Times New Roman" w:hAnsi="Times New Roman"/>
          <w:sz w:val="24"/>
          <w:szCs w:val="24"/>
        </w:rPr>
        <w:t>, tytuł opracowania i słowa k</w:t>
      </w:r>
      <w:r w:rsidR="007C74FD">
        <w:rPr>
          <w:rFonts w:ascii="Times New Roman" w:hAnsi="Times New Roman"/>
          <w:sz w:val="24"/>
          <w:szCs w:val="24"/>
        </w:rPr>
        <w:t xml:space="preserve">luczowe (w języku angielskim); </w:t>
      </w:r>
      <w:r w:rsidR="00A23972">
        <w:rPr>
          <w:rFonts w:ascii="Times New Roman" w:hAnsi="Times New Roman"/>
          <w:sz w:val="24"/>
          <w:szCs w:val="24"/>
        </w:rPr>
        <w:t xml:space="preserve">streszczenie i słowa kluczowe </w:t>
      </w:r>
      <w:r w:rsidR="00A42489">
        <w:rPr>
          <w:rFonts w:ascii="Times New Roman" w:hAnsi="Times New Roman"/>
          <w:sz w:val="24"/>
          <w:szCs w:val="24"/>
        </w:rPr>
        <w:t>(</w:t>
      </w:r>
      <w:r w:rsidR="00A23972">
        <w:rPr>
          <w:rFonts w:ascii="Times New Roman" w:hAnsi="Times New Roman"/>
          <w:sz w:val="24"/>
          <w:szCs w:val="24"/>
        </w:rPr>
        <w:t>w języku polskim</w:t>
      </w:r>
      <w:r w:rsidR="00A42489">
        <w:rPr>
          <w:rFonts w:ascii="Times New Roman" w:hAnsi="Times New Roman"/>
          <w:sz w:val="24"/>
          <w:szCs w:val="24"/>
        </w:rPr>
        <w:t>)</w:t>
      </w:r>
      <w:r w:rsidR="00A23972">
        <w:rPr>
          <w:rFonts w:ascii="Times New Roman" w:hAnsi="Times New Roman"/>
          <w:sz w:val="24"/>
          <w:szCs w:val="24"/>
        </w:rPr>
        <w:t>, a na końcu tekstu - Bibliografia. Na początku tekstu w języku a</w:t>
      </w:r>
      <w:r w:rsidR="00A42489">
        <w:rPr>
          <w:rFonts w:ascii="Times New Roman" w:hAnsi="Times New Roman"/>
          <w:sz w:val="24"/>
          <w:szCs w:val="24"/>
        </w:rPr>
        <w:t xml:space="preserve">ngielskim: streszczenie, tytuł </w:t>
      </w:r>
      <w:r w:rsidR="00A23972">
        <w:rPr>
          <w:rFonts w:ascii="Times New Roman" w:hAnsi="Times New Roman"/>
          <w:sz w:val="24"/>
          <w:szCs w:val="24"/>
        </w:rPr>
        <w:t xml:space="preserve">i słowa kluczowe (w języku polskim), streszczenie i słowa kluczowe w języku angielskim oraz Bibliografia w na końcu tekstu. Nota o autorze: imię, nazwisko, stopień naukowy, afiliacja </w:t>
      </w:r>
      <w:r w:rsidR="00804A70">
        <w:rPr>
          <w:rFonts w:ascii="Times New Roman" w:hAnsi="Times New Roman"/>
          <w:sz w:val="24"/>
          <w:szCs w:val="24"/>
        </w:rPr>
        <w:t>(nazwa uczel</w:t>
      </w:r>
      <w:r w:rsidR="00A42489">
        <w:rPr>
          <w:rFonts w:ascii="Times New Roman" w:hAnsi="Times New Roman"/>
          <w:sz w:val="24"/>
          <w:szCs w:val="24"/>
        </w:rPr>
        <w:t>ni, siedziba, wydział, instytut</w:t>
      </w:r>
      <w:r w:rsidR="00804A70">
        <w:rPr>
          <w:rFonts w:ascii="Times New Roman" w:hAnsi="Times New Roman"/>
          <w:sz w:val="24"/>
          <w:szCs w:val="24"/>
        </w:rPr>
        <w:t>), adres mailowy, numer ORCID.</w:t>
      </w:r>
    </w:p>
    <w:p w14:paraId="4AE31573" w14:textId="5E75724D" w:rsidR="00804A70" w:rsidRPr="00772D2A" w:rsidRDefault="00233097" w:rsidP="009837EF">
      <w:pPr>
        <w:pStyle w:val="HTML-wstpniesformatowan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2405">
        <w:rPr>
          <w:rFonts w:ascii="Times New Roman" w:hAnsi="Times New Roman"/>
          <w:b/>
          <w:sz w:val="24"/>
          <w:szCs w:val="24"/>
          <w:lang w:val="en-US"/>
        </w:rPr>
        <w:t>Text of the paper for publication</w:t>
      </w:r>
      <w:r w:rsidRPr="006C2EDB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Pr="006C2EDB">
        <w:rPr>
          <w:rFonts w:ascii="Times New Roman" w:hAnsi="Times New Roman"/>
          <w:sz w:val="24"/>
          <w:szCs w:val="24"/>
          <w:lang w:val="en-US"/>
        </w:rPr>
        <w:t xml:space="preserve">16 pages </w:t>
      </w:r>
      <w:r>
        <w:rPr>
          <w:rFonts w:ascii="Times New Roman" w:hAnsi="Times New Roman"/>
          <w:sz w:val="24"/>
          <w:szCs w:val="24"/>
          <w:lang w:val="en-US"/>
        </w:rPr>
        <w:t xml:space="preserve">(Times New Roman, 12; 1,5), including </w:t>
      </w:r>
      <w:r w:rsidR="00A42489">
        <w:rPr>
          <w:rFonts w:ascii="Times New Roman" w:hAnsi="Times New Roman"/>
          <w:sz w:val="24"/>
          <w:szCs w:val="24"/>
          <w:lang w:val="en-US"/>
        </w:rPr>
        <w:t>up to one page of English abstract, title and keywords and Polish abstract and keywords on the opening of the text</w:t>
      </w:r>
      <w:r>
        <w:rPr>
          <w:rFonts w:ascii="Times New Roman" w:hAnsi="Times New Roman"/>
          <w:sz w:val="24"/>
          <w:szCs w:val="24"/>
          <w:lang w:val="en-US"/>
        </w:rPr>
        <w:t xml:space="preserve"> (Text in English Language shoul</w:t>
      </w:r>
      <w:r w:rsidR="00A42489">
        <w:rPr>
          <w:rFonts w:ascii="Times New Roman" w:hAnsi="Times New Roman"/>
          <w:sz w:val="24"/>
          <w:szCs w:val="24"/>
          <w:lang w:val="en-US"/>
        </w:rPr>
        <w:t>d have a Polish language abstract</w:t>
      </w:r>
      <w:r w:rsidR="00772D2A">
        <w:rPr>
          <w:rFonts w:ascii="Times New Roman" w:hAnsi="Times New Roman"/>
          <w:sz w:val="24"/>
          <w:szCs w:val="24"/>
          <w:lang w:val="en-US"/>
        </w:rPr>
        <w:t>, tit</w:t>
      </w:r>
      <w:r w:rsidR="00A42489">
        <w:rPr>
          <w:rFonts w:ascii="Times New Roman" w:hAnsi="Times New Roman"/>
          <w:sz w:val="24"/>
          <w:szCs w:val="24"/>
          <w:lang w:val="en-US"/>
        </w:rPr>
        <w:t>le and key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="00A42489">
        <w:rPr>
          <w:rFonts w:ascii="Times New Roman" w:hAnsi="Times New Roman"/>
          <w:sz w:val="24"/>
          <w:szCs w:val="24"/>
          <w:lang w:val="en-US"/>
        </w:rPr>
        <w:t xml:space="preserve"> and English abstract and keywords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C2EDB">
        <w:rPr>
          <w:rFonts w:ascii="Times New Roman" w:hAnsi="Times New Roman"/>
          <w:sz w:val="24"/>
          <w:szCs w:val="24"/>
          <w:lang w:val="en-US"/>
        </w:rPr>
        <w:t>. Footnotes down the page (10, Times New Roman).</w:t>
      </w:r>
      <w:r w:rsidR="00A424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2489" w:rsidRPr="00FC798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At the end of the text - Bibliography. </w:t>
      </w:r>
      <w:r w:rsidR="00A42489" w:rsidRPr="00FC7986">
        <w:rPr>
          <w:rFonts w:ascii="Times New Roman" w:eastAsia="Times New Roman" w:hAnsi="Times New Roman" w:cs="Times New Roman"/>
          <w:sz w:val="24"/>
          <w:szCs w:val="24"/>
          <w:lang w:val="en-US"/>
        </w:rPr>
        <w:t>The titles of the works cited should be in italics. Provide the date of access with the quoted internet sources.</w:t>
      </w:r>
      <w:r w:rsidR="00772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4A70" w:rsidRPr="00FC7986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Note about the author: name, surname, academic degree, affiliation (name of the university, seat, faculty, institute), e-mail address, ORCID number.</w:t>
      </w:r>
    </w:p>
    <w:p w14:paraId="04BAC54E" w14:textId="77777777" w:rsidR="00233097" w:rsidRPr="00804A70" w:rsidRDefault="00233097" w:rsidP="0098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3F25A46E" w14:textId="77777777" w:rsidR="00233097" w:rsidRDefault="00233097" w:rsidP="00983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Zarejestrowani uczestnicy konferencji, którzy nie wygłosili referatów w trakcie konferencji, zachowują prawo do opublikowania referatów w książce pokonferencyjnej.</w:t>
      </w:r>
    </w:p>
    <w:p w14:paraId="1B970112" w14:textId="63A65310" w:rsidR="004147EF" w:rsidRDefault="00233097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Registered conference participants who did not deliver papers during the conference, retain the right to publish their papers in the conference book</w:t>
      </w:r>
      <w:r w:rsidR="009C160E">
        <w:rPr>
          <w:rStyle w:val="jlqj4b"/>
          <w:rFonts w:ascii="Times New Roman" w:hAnsi="Times New Roman"/>
          <w:sz w:val="24"/>
          <w:szCs w:val="24"/>
          <w:lang w:val="en-US"/>
        </w:rPr>
        <w:t>.</w:t>
      </w:r>
    </w:p>
    <w:p w14:paraId="18BF6753" w14:textId="77777777" w:rsidR="009837EF" w:rsidRDefault="009837EF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</w:p>
    <w:p w14:paraId="47FEC34D" w14:textId="77777777" w:rsidR="009837EF" w:rsidRDefault="009837EF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</w:p>
    <w:p w14:paraId="2DDD2D8A" w14:textId="77777777" w:rsidR="009837EF" w:rsidRDefault="009837EF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</w:p>
    <w:p w14:paraId="4BE4B4D3" w14:textId="77777777" w:rsidR="009837EF" w:rsidRDefault="009837EF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</w:p>
    <w:p w14:paraId="501C58FA" w14:textId="77777777" w:rsidR="009837EF" w:rsidRDefault="009837EF" w:rsidP="009837EF">
      <w:pPr>
        <w:spacing w:line="36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</w:p>
    <w:sectPr w:rsidR="009837EF" w:rsidSect="00F463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40DC" w14:textId="77777777" w:rsidR="00F463A5" w:rsidRDefault="00F463A5" w:rsidP="006E2EB4">
      <w:pPr>
        <w:spacing w:after="0" w:line="240" w:lineRule="auto"/>
      </w:pPr>
      <w:r>
        <w:separator/>
      </w:r>
    </w:p>
  </w:endnote>
  <w:endnote w:type="continuationSeparator" w:id="0">
    <w:p w14:paraId="33C7DA3B" w14:textId="77777777" w:rsidR="00F463A5" w:rsidRDefault="00F463A5" w:rsidP="006E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nt25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73380"/>
      <w:docPartObj>
        <w:docPartGallery w:val="Page Numbers (Bottom of Page)"/>
        <w:docPartUnique/>
      </w:docPartObj>
    </w:sdtPr>
    <w:sdtContent>
      <w:p w14:paraId="4B1AFF7E" w14:textId="51670FC7" w:rsidR="006B0887" w:rsidRDefault="006B088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2C">
          <w:rPr>
            <w:noProof/>
          </w:rPr>
          <w:t>8</w:t>
        </w:r>
        <w:r>
          <w:fldChar w:fldCharType="end"/>
        </w:r>
      </w:p>
    </w:sdtContent>
  </w:sdt>
  <w:p w14:paraId="020937A2" w14:textId="77777777" w:rsidR="006B0887" w:rsidRDefault="006B0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62DB" w14:textId="77777777" w:rsidR="00F463A5" w:rsidRDefault="00F463A5" w:rsidP="006E2EB4">
      <w:pPr>
        <w:spacing w:after="0" w:line="240" w:lineRule="auto"/>
      </w:pPr>
      <w:r>
        <w:separator/>
      </w:r>
    </w:p>
  </w:footnote>
  <w:footnote w:type="continuationSeparator" w:id="0">
    <w:p w14:paraId="55756DFF" w14:textId="77777777" w:rsidR="00F463A5" w:rsidRDefault="00F463A5" w:rsidP="006E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E6C"/>
    <w:multiLevelType w:val="multilevel"/>
    <w:tmpl w:val="8130A44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363C7"/>
    <w:multiLevelType w:val="hybridMultilevel"/>
    <w:tmpl w:val="475E4B06"/>
    <w:lvl w:ilvl="0" w:tplc="FB0CA6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22C"/>
    <w:multiLevelType w:val="multilevel"/>
    <w:tmpl w:val="DDA6C7A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A5836"/>
    <w:multiLevelType w:val="multilevel"/>
    <w:tmpl w:val="9724ABC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64F1C"/>
    <w:multiLevelType w:val="multilevel"/>
    <w:tmpl w:val="73C60B3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i w:val="0"/>
        <w:color w:val="2424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  <w:color w:val="2424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  <w:color w:val="2424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  <w:color w:val="2424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  <w:color w:val="2424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  <w:color w:val="2424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  <w:color w:val="2424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  <w:color w:val="2424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  <w:color w:val="242424"/>
      </w:rPr>
    </w:lvl>
  </w:abstractNum>
  <w:abstractNum w:abstractNumId="5" w15:restartNumberingAfterBreak="0">
    <w:nsid w:val="17D62C31"/>
    <w:multiLevelType w:val="multilevel"/>
    <w:tmpl w:val="0F74482E"/>
    <w:lvl w:ilvl="0">
      <w:start w:val="16"/>
      <w:numFmt w:val="decimal"/>
      <w:lvlText w:val="%1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  <w:color w:val="202124"/>
      </w:rPr>
    </w:lvl>
  </w:abstractNum>
  <w:abstractNum w:abstractNumId="6" w15:restartNumberingAfterBreak="0">
    <w:nsid w:val="194F2564"/>
    <w:multiLevelType w:val="multilevel"/>
    <w:tmpl w:val="2AC6330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81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CF3E87"/>
    <w:multiLevelType w:val="multilevel"/>
    <w:tmpl w:val="2564B0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D6437"/>
    <w:multiLevelType w:val="multilevel"/>
    <w:tmpl w:val="9E5843D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5D2EF7"/>
    <w:multiLevelType w:val="multilevel"/>
    <w:tmpl w:val="EAF08F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50152"/>
    <w:multiLevelType w:val="multilevel"/>
    <w:tmpl w:val="AC3E7BA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129A"/>
    <w:multiLevelType w:val="multilevel"/>
    <w:tmpl w:val="9574EDB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C7538C5"/>
    <w:multiLevelType w:val="multilevel"/>
    <w:tmpl w:val="5DE8060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53568"/>
    <w:multiLevelType w:val="multilevel"/>
    <w:tmpl w:val="0A14F704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4" w15:restartNumberingAfterBreak="0">
    <w:nsid w:val="3ED23BA4"/>
    <w:multiLevelType w:val="multilevel"/>
    <w:tmpl w:val="802C8F1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B7B57"/>
    <w:multiLevelType w:val="multilevel"/>
    <w:tmpl w:val="20C21EF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18674C4"/>
    <w:multiLevelType w:val="multilevel"/>
    <w:tmpl w:val="AE42B5F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0A041A"/>
    <w:multiLevelType w:val="multilevel"/>
    <w:tmpl w:val="11D697FC"/>
    <w:lvl w:ilvl="0">
      <w:start w:val="12"/>
      <w:numFmt w:val="decimal"/>
      <w:lvlText w:val="%1.0"/>
      <w:lvlJc w:val="left"/>
      <w:pPr>
        <w:ind w:left="540" w:hanging="540"/>
      </w:pPr>
      <w:rPr>
        <w:rFonts w:eastAsia="Times New Roman" w:hint="default"/>
        <w:color w:val="2021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Times New Roman" w:hint="default"/>
        <w:color w:val="2021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color w:val="202124"/>
      </w:rPr>
    </w:lvl>
  </w:abstractNum>
  <w:abstractNum w:abstractNumId="18" w15:restartNumberingAfterBreak="0">
    <w:nsid w:val="4F205090"/>
    <w:multiLevelType w:val="multilevel"/>
    <w:tmpl w:val="D3E0EA2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4FFE793F"/>
    <w:multiLevelType w:val="multilevel"/>
    <w:tmpl w:val="4C281DE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53259B"/>
    <w:multiLevelType w:val="multilevel"/>
    <w:tmpl w:val="DC10E4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562E7401"/>
    <w:multiLevelType w:val="multilevel"/>
    <w:tmpl w:val="3ECC7AF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A13BC3"/>
    <w:multiLevelType w:val="multilevel"/>
    <w:tmpl w:val="AF7E0D8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5ADE37B3"/>
    <w:multiLevelType w:val="multilevel"/>
    <w:tmpl w:val="351CC84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BCD7E52"/>
    <w:multiLevelType w:val="multilevel"/>
    <w:tmpl w:val="DBAE61B0"/>
    <w:lvl w:ilvl="0">
      <w:start w:val="12"/>
      <w:numFmt w:val="decimal"/>
      <w:lvlText w:val="%1.0"/>
      <w:lvlJc w:val="left"/>
      <w:pPr>
        <w:ind w:left="540" w:hanging="540"/>
      </w:pPr>
      <w:rPr>
        <w:rFonts w:eastAsia="Times New Roman" w:hint="default"/>
        <w:color w:val="2021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Times New Roman" w:hint="default"/>
        <w:color w:val="2021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color w:val="202124"/>
      </w:rPr>
    </w:lvl>
  </w:abstractNum>
  <w:abstractNum w:abstractNumId="25" w15:restartNumberingAfterBreak="0">
    <w:nsid w:val="5CE03C06"/>
    <w:multiLevelType w:val="multilevel"/>
    <w:tmpl w:val="FF3A1826"/>
    <w:lvl w:ilvl="0">
      <w:start w:val="12"/>
      <w:numFmt w:val="decimal"/>
      <w:lvlText w:val="%1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  <w:color w:val="202124"/>
      </w:rPr>
    </w:lvl>
  </w:abstractNum>
  <w:abstractNum w:abstractNumId="26" w15:restartNumberingAfterBreak="0">
    <w:nsid w:val="603227F1"/>
    <w:multiLevelType w:val="multilevel"/>
    <w:tmpl w:val="F2401A3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614B4EE7"/>
    <w:multiLevelType w:val="multilevel"/>
    <w:tmpl w:val="85EADCD4"/>
    <w:lvl w:ilvl="0">
      <w:start w:val="13"/>
      <w:numFmt w:val="decimal"/>
      <w:lvlText w:val="%1.0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="Times New Roman" w:hint="default"/>
        <w:i w:val="0"/>
        <w:color w:val="2021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i w:val="0"/>
        <w:color w:val="2021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i w:val="0"/>
        <w:color w:val="2021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i w:val="0"/>
        <w:color w:val="2021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  <w:i w:val="0"/>
        <w:color w:val="2021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i w:val="0"/>
        <w:color w:val="2021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  <w:i w:val="0"/>
        <w:color w:val="2021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i w:val="0"/>
        <w:color w:val="202124"/>
      </w:rPr>
    </w:lvl>
  </w:abstractNum>
  <w:abstractNum w:abstractNumId="28" w15:restartNumberingAfterBreak="0">
    <w:nsid w:val="66D30343"/>
    <w:multiLevelType w:val="multilevel"/>
    <w:tmpl w:val="959C1E7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24922"/>
    <w:multiLevelType w:val="multilevel"/>
    <w:tmpl w:val="D17E4CC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F35661"/>
    <w:multiLevelType w:val="multilevel"/>
    <w:tmpl w:val="F89659D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15545"/>
    <w:multiLevelType w:val="multilevel"/>
    <w:tmpl w:val="1B5045D2"/>
    <w:lvl w:ilvl="0">
      <w:start w:val="16"/>
      <w:numFmt w:val="decimal"/>
      <w:lvlText w:val="%1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eastAsia="Times New Roman" w:hint="default"/>
        <w:i w:val="0"/>
        <w:color w:val="2021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  <w:color w:val="2021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i w:val="0"/>
        <w:color w:val="2021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i w:val="0"/>
        <w:color w:val="2021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  <w:color w:val="202124"/>
      </w:rPr>
    </w:lvl>
  </w:abstractNum>
  <w:abstractNum w:abstractNumId="32" w15:restartNumberingAfterBreak="0">
    <w:nsid w:val="6B630726"/>
    <w:multiLevelType w:val="hybridMultilevel"/>
    <w:tmpl w:val="64EACB48"/>
    <w:lvl w:ilvl="0" w:tplc="417A3C3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14524"/>
    <w:multiLevelType w:val="multilevel"/>
    <w:tmpl w:val="5C1C0324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 w16cid:durableId="1513570659">
    <w:abstractNumId w:val="32"/>
  </w:num>
  <w:num w:numId="2" w16cid:durableId="2082560674">
    <w:abstractNumId w:val="33"/>
  </w:num>
  <w:num w:numId="3" w16cid:durableId="474641042">
    <w:abstractNumId w:val="13"/>
  </w:num>
  <w:num w:numId="4" w16cid:durableId="426928076">
    <w:abstractNumId w:val="9"/>
  </w:num>
  <w:num w:numId="5" w16cid:durableId="1361854348">
    <w:abstractNumId w:val="21"/>
  </w:num>
  <w:num w:numId="6" w16cid:durableId="118840132">
    <w:abstractNumId w:val="3"/>
  </w:num>
  <w:num w:numId="7" w16cid:durableId="1739207991">
    <w:abstractNumId w:val="12"/>
  </w:num>
  <w:num w:numId="8" w16cid:durableId="938561038">
    <w:abstractNumId w:val="23"/>
  </w:num>
  <w:num w:numId="9" w16cid:durableId="229195272">
    <w:abstractNumId w:val="8"/>
  </w:num>
  <w:num w:numId="10" w16cid:durableId="1524593555">
    <w:abstractNumId w:val="6"/>
  </w:num>
  <w:num w:numId="11" w16cid:durableId="687370426">
    <w:abstractNumId w:val="28"/>
  </w:num>
  <w:num w:numId="12" w16cid:durableId="465660723">
    <w:abstractNumId w:val="15"/>
  </w:num>
  <w:num w:numId="13" w16cid:durableId="753166242">
    <w:abstractNumId w:val="0"/>
  </w:num>
  <w:num w:numId="14" w16cid:durableId="979766050">
    <w:abstractNumId w:val="30"/>
  </w:num>
  <w:num w:numId="15" w16cid:durableId="1471050988">
    <w:abstractNumId w:val="10"/>
  </w:num>
  <w:num w:numId="16" w16cid:durableId="1606379491">
    <w:abstractNumId w:val="14"/>
  </w:num>
  <w:num w:numId="17" w16cid:durableId="2072538656">
    <w:abstractNumId w:val="7"/>
  </w:num>
  <w:num w:numId="18" w16cid:durableId="580526367">
    <w:abstractNumId w:val="31"/>
  </w:num>
  <w:num w:numId="19" w16cid:durableId="809785888">
    <w:abstractNumId w:val="25"/>
  </w:num>
  <w:num w:numId="20" w16cid:durableId="2038504706">
    <w:abstractNumId w:val="2"/>
  </w:num>
  <w:num w:numId="21" w16cid:durableId="1978562697">
    <w:abstractNumId w:val="22"/>
  </w:num>
  <w:num w:numId="22" w16cid:durableId="61565195">
    <w:abstractNumId w:val="1"/>
  </w:num>
  <w:num w:numId="23" w16cid:durableId="1805806926">
    <w:abstractNumId w:val="24"/>
  </w:num>
  <w:num w:numId="24" w16cid:durableId="765854319">
    <w:abstractNumId w:val="17"/>
  </w:num>
  <w:num w:numId="25" w16cid:durableId="2102603344">
    <w:abstractNumId w:val="11"/>
  </w:num>
  <w:num w:numId="26" w16cid:durableId="1008095318">
    <w:abstractNumId w:val="4"/>
  </w:num>
  <w:num w:numId="27" w16cid:durableId="241716374">
    <w:abstractNumId w:val="27"/>
  </w:num>
  <w:num w:numId="28" w16cid:durableId="620458811">
    <w:abstractNumId w:val="19"/>
  </w:num>
  <w:num w:numId="29" w16cid:durableId="1333682385">
    <w:abstractNumId w:val="5"/>
  </w:num>
  <w:num w:numId="30" w16cid:durableId="118229647">
    <w:abstractNumId w:val="16"/>
  </w:num>
  <w:num w:numId="31" w16cid:durableId="1622296535">
    <w:abstractNumId w:val="18"/>
  </w:num>
  <w:num w:numId="32" w16cid:durableId="479883450">
    <w:abstractNumId w:val="26"/>
  </w:num>
  <w:num w:numId="33" w16cid:durableId="1678537157">
    <w:abstractNumId w:val="20"/>
  </w:num>
  <w:num w:numId="34" w16cid:durableId="13483641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A"/>
    <w:rsid w:val="000017A1"/>
    <w:rsid w:val="00012120"/>
    <w:rsid w:val="00012209"/>
    <w:rsid w:val="0001277C"/>
    <w:rsid w:val="00040EAD"/>
    <w:rsid w:val="00043156"/>
    <w:rsid w:val="00046335"/>
    <w:rsid w:val="00052904"/>
    <w:rsid w:val="000629EE"/>
    <w:rsid w:val="00064671"/>
    <w:rsid w:val="00066B64"/>
    <w:rsid w:val="0007349B"/>
    <w:rsid w:val="00076FFB"/>
    <w:rsid w:val="00082042"/>
    <w:rsid w:val="000941DB"/>
    <w:rsid w:val="000A095B"/>
    <w:rsid w:val="000A14F4"/>
    <w:rsid w:val="000A27D2"/>
    <w:rsid w:val="000A42F5"/>
    <w:rsid w:val="000A52C5"/>
    <w:rsid w:val="000A60A9"/>
    <w:rsid w:val="000B376A"/>
    <w:rsid w:val="000B45E7"/>
    <w:rsid w:val="000B4F35"/>
    <w:rsid w:val="000B7623"/>
    <w:rsid w:val="000C0EAD"/>
    <w:rsid w:val="000C29B2"/>
    <w:rsid w:val="000C3087"/>
    <w:rsid w:val="000C7CEB"/>
    <w:rsid w:val="000D004B"/>
    <w:rsid w:val="000D5723"/>
    <w:rsid w:val="000F085B"/>
    <w:rsid w:val="000F6CCE"/>
    <w:rsid w:val="0010398C"/>
    <w:rsid w:val="0011390F"/>
    <w:rsid w:val="00117B45"/>
    <w:rsid w:val="00126F48"/>
    <w:rsid w:val="00131018"/>
    <w:rsid w:val="0013106B"/>
    <w:rsid w:val="00132EA0"/>
    <w:rsid w:val="00146716"/>
    <w:rsid w:val="00147501"/>
    <w:rsid w:val="00150B74"/>
    <w:rsid w:val="00152837"/>
    <w:rsid w:val="001554CB"/>
    <w:rsid w:val="00157C0C"/>
    <w:rsid w:val="00161E2A"/>
    <w:rsid w:val="001668E3"/>
    <w:rsid w:val="0017093E"/>
    <w:rsid w:val="001725BA"/>
    <w:rsid w:val="00177ADC"/>
    <w:rsid w:val="00194B62"/>
    <w:rsid w:val="001953CE"/>
    <w:rsid w:val="001A2895"/>
    <w:rsid w:val="001A3A69"/>
    <w:rsid w:val="001B2B35"/>
    <w:rsid w:val="001B6029"/>
    <w:rsid w:val="001C0BAA"/>
    <w:rsid w:val="001C3B10"/>
    <w:rsid w:val="001C699B"/>
    <w:rsid w:val="001E3343"/>
    <w:rsid w:val="001E4F82"/>
    <w:rsid w:val="001F08BA"/>
    <w:rsid w:val="001F0B0C"/>
    <w:rsid w:val="001F44CB"/>
    <w:rsid w:val="001F46F2"/>
    <w:rsid w:val="00200F20"/>
    <w:rsid w:val="00201421"/>
    <w:rsid w:val="0021174C"/>
    <w:rsid w:val="00224EEE"/>
    <w:rsid w:val="0022682B"/>
    <w:rsid w:val="002276F6"/>
    <w:rsid w:val="002312A9"/>
    <w:rsid w:val="00233097"/>
    <w:rsid w:val="00234267"/>
    <w:rsid w:val="00242C38"/>
    <w:rsid w:val="00250C84"/>
    <w:rsid w:val="0025718D"/>
    <w:rsid w:val="00263921"/>
    <w:rsid w:val="00265E55"/>
    <w:rsid w:val="00274E45"/>
    <w:rsid w:val="002820EA"/>
    <w:rsid w:val="00287DFF"/>
    <w:rsid w:val="00290ECF"/>
    <w:rsid w:val="002919A1"/>
    <w:rsid w:val="00295F5C"/>
    <w:rsid w:val="002A13FC"/>
    <w:rsid w:val="002B121A"/>
    <w:rsid w:val="002B2517"/>
    <w:rsid w:val="002B4837"/>
    <w:rsid w:val="002C3671"/>
    <w:rsid w:val="002D2F52"/>
    <w:rsid w:val="002D3918"/>
    <w:rsid w:val="002D54B0"/>
    <w:rsid w:val="002F6C90"/>
    <w:rsid w:val="0031307A"/>
    <w:rsid w:val="00316929"/>
    <w:rsid w:val="003262CF"/>
    <w:rsid w:val="0032758A"/>
    <w:rsid w:val="00333D19"/>
    <w:rsid w:val="00334C9E"/>
    <w:rsid w:val="00335CE1"/>
    <w:rsid w:val="0034072A"/>
    <w:rsid w:val="00341D6B"/>
    <w:rsid w:val="00342881"/>
    <w:rsid w:val="003436AB"/>
    <w:rsid w:val="00343C54"/>
    <w:rsid w:val="00351446"/>
    <w:rsid w:val="00356274"/>
    <w:rsid w:val="00356864"/>
    <w:rsid w:val="0035715D"/>
    <w:rsid w:val="003576DD"/>
    <w:rsid w:val="00366F39"/>
    <w:rsid w:val="00367645"/>
    <w:rsid w:val="003713C0"/>
    <w:rsid w:val="00374AC3"/>
    <w:rsid w:val="00375022"/>
    <w:rsid w:val="00381813"/>
    <w:rsid w:val="003871E9"/>
    <w:rsid w:val="0038721B"/>
    <w:rsid w:val="00396509"/>
    <w:rsid w:val="00397BC6"/>
    <w:rsid w:val="003A7CDE"/>
    <w:rsid w:val="003B4E46"/>
    <w:rsid w:val="003C08FC"/>
    <w:rsid w:val="003C2405"/>
    <w:rsid w:val="003C631F"/>
    <w:rsid w:val="003D52F6"/>
    <w:rsid w:val="003D5AE5"/>
    <w:rsid w:val="003D5D84"/>
    <w:rsid w:val="003D60AD"/>
    <w:rsid w:val="003D6B43"/>
    <w:rsid w:val="003E0458"/>
    <w:rsid w:val="003E1B4C"/>
    <w:rsid w:val="003E20FC"/>
    <w:rsid w:val="003E7169"/>
    <w:rsid w:val="003E78EB"/>
    <w:rsid w:val="003F4989"/>
    <w:rsid w:val="003F5D2E"/>
    <w:rsid w:val="003F5F04"/>
    <w:rsid w:val="003F7740"/>
    <w:rsid w:val="00402640"/>
    <w:rsid w:val="004031FE"/>
    <w:rsid w:val="004036A0"/>
    <w:rsid w:val="0041250A"/>
    <w:rsid w:val="004147EF"/>
    <w:rsid w:val="00414D2D"/>
    <w:rsid w:val="00417541"/>
    <w:rsid w:val="0041780B"/>
    <w:rsid w:val="00422FAF"/>
    <w:rsid w:val="004361B1"/>
    <w:rsid w:val="00437035"/>
    <w:rsid w:val="004536E0"/>
    <w:rsid w:val="00454D22"/>
    <w:rsid w:val="00463D99"/>
    <w:rsid w:val="00467015"/>
    <w:rsid w:val="00467FE0"/>
    <w:rsid w:val="00470A91"/>
    <w:rsid w:val="00474A9D"/>
    <w:rsid w:val="00484BE6"/>
    <w:rsid w:val="004877CF"/>
    <w:rsid w:val="0049361B"/>
    <w:rsid w:val="00493946"/>
    <w:rsid w:val="004A003D"/>
    <w:rsid w:val="004A6100"/>
    <w:rsid w:val="004A7DE5"/>
    <w:rsid w:val="004B1A76"/>
    <w:rsid w:val="004B2882"/>
    <w:rsid w:val="004B524D"/>
    <w:rsid w:val="004B6928"/>
    <w:rsid w:val="004B760B"/>
    <w:rsid w:val="004B7CDD"/>
    <w:rsid w:val="004C37AA"/>
    <w:rsid w:val="004C6587"/>
    <w:rsid w:val="004C6A83"/>
    <w:rsid w:val="004D24D2"/>
    <w:rsid w:val="004D7AC4"/>
    <w:rsid w:val="004E7A98"/>
    <w:rsid w:val="004F0D5C"/>
    <w:rsid w:val="004F1C48"/>
    <w:rsid w:val="004F2D0E"/>
    <w:rsid w:val="004F40C7"/>
    <w:rsid w:val="00501F52"/>
    <w:rsid w:val="00502D31"/>
    <w:rsid w:val="00504C1B"/>
    <w:rsid w:val="005143BB"/>
    <w:rsid w:val="0053352C"/>
    <w:rsid w:val="00542A75"/>
    <w:rsid w:val="00545CFB"/>
    <w:rsid w:val="0054617D"/>
    <w:rsid w:val="00551BD5"/>
    <w:rsid w:val="0055283E"/>
    <w:rsid w:val="0055346E"/>
    <w:rsid w:val="0055443E"/>
    <w:rsid w:val="00557005"/>
    <w:rsid w:val="00557D96"/>
    <w:rsid w:val="0056301E"/>
    <w:rsid w:val="0056565D"/>
    <w:rsid w:val="00575562"/>
    <w:rsid w:val="005804B1"/>
    <w:rsid w:val="00584607"/>
    <w:rsid w:val="00590F11"/>
    <w:rsid w:val="00591F0B"/>
    <w:rsid w:val="0059473B"/>
    <w:rsid w:val="005953DE"/>
    <w:rsid w:val="005A1C85"/>
    <w:rsid w:val="005A2E3D"/>
    <w:rsid w:val="005C54AC"/>
    <w:rsid w:val="005C6268"/>
    <w:rsid w:val="005C67C7"/>
    <w:rsid w:val="005D01AE"/>
    <w:rsid w:val="005D07CE"/>
    <w:rsid w:val="005D10A0"/>
    <w:rsid w:val="005D6DFB"/>
    <w:rsid w:val="005D748A"/>
    <w:rsid w:val="005D78B4"/>
    <w:rsid w:val="005E1B37"/>
    <w:rsid w:val="005E25D4"/>
    <w:rsid w:val="005E29DC"/>
    <w:rsid w:val="005E5C83"/>
    <w:rsid w:val="006058FA"/>
    <w:rsid w:val="006069C4"/>
    <w:rsid w:val="00610F30"/>
    <w:rsid w:val="0061202B"/>
    <w:rsid w:val="0061453A"/>
    <w:rsid w:val="0061797E"/>
    <w:rsid w:val="00620C2D"/>
    <w:rsid w:val="00622BA9"/>
    <w:rsid w:val="00624283"/>
    <w:rsid w:val="006314ED"/>
    <w:rsid w:val="0063313D"/>
    <w:rsid w:val="00643BFF"/>
    <w:rsid w:val="00647822"/>
    <w:rsid w:val="006560C8"/>
    <w:rsid w:val="006571A1"/>
    <w:rsid w:val="006628E9"/>
    <w:rsid w:val="00665B0B"/>
    <w:rsid w:val="00667B19"/>
    <w:rsid w:val="00670456"/>
    <w:rsid w:val="006704E7"/>
    <w:rsid w:val="00672AC6"/>
    <w:rsid w:val="00674C59"/>
    <w:rsid w:val="00693C1D"/>
    <w:rsid w:val="00695731"/>
    <w:rsid w:val="00696EE8"/>
    <w:rsid w:val="006972B3"/>
    <w:rsid w:val="00697E37"/>
    <w:rsid w:val="006A112A"/>
    <w:rsid w:val="006A7B39"/>
    <w:rsid w:val="006B0887"/>
    <w:rsid w:val="006C763F"/>
    <w:rsid w:val="006D2A5C"/>
    <w:rsid w:val="006E2EB4"/>
    <w:rsid w:val="006E6D5D"/>
    <w:rsid w:val="006F4707"/>
    <w:rsid w:val="006F60DA"/>
    <w:rsid w:val="0070749A"/>
    <w:rsid w:val="00713CA7"/>
    <w:rsid w:val="0071616B"/>
    <w:rsid w:val="007360D5"/>
    <w:rsid w:val="007372D0"/>
    <w:rsid w:val="00740C5C"/>
    <w:rsid w:val="00747525"/>
    <w:rsid w:val="007477C5"/>
    <w:rsid w:val="0074794B"/>
    <w:rsid w:val="00755917"/>
    <w:rsid w:val="00757F40"/>
    <w:rsid w:val="00761EB7"/>
    <w:rsid w:val="00762B1E"/>
    <w:rsid w:val="00772D2A"/>
    <w:rsid w:val="007806BF"/>
    <w:rsid w:val="007827F6"/>
    <w:rsid w:val="00783AA0"/>
    <w:rsid w:val="00784B56"/>
    <w:rsid w:val="007916E6"/>
    <w:rsid w:val="0079530D"/>
    <w:rsid w:val="00795D7B"/>
    <w:rsid w:val="007A5FA5"/>
    <w:rsid w:val="007B7CA3"/>
    <w:rsid w:val="007C2B9A"/>
    <w:rsid w:val="007C5B58"/>
    <w:rsid w:val="007C74FD"/>
    <w:rsid w:val="007D0011"/>
    <w:rsid w:val="007D434C"/>
    <w:rsid w:val="007D7C1F"/>
    <w:rsid w:val="007E0283"/>
    <w:rsid w:val="007F15AF"/>
    <w:rsid w:val="00801F9B"/>
    <w:rsid w:val="008043A7"/>
    <w:rsid w:val="00804A70"/>
    <w:rsid w:val="008100FB"/>
    <w:rsid w:val="00814061"/>
    <w:rsid w:val="0082117F"/>
    <w:rsid w:val="0082209B"/>
    <w:rsid w:val="008261A9"/>
    <w:rsid w:val="00834BC0"/>
    <w:rsid w:val="008364E4"/>
    <w:rsid w:val="00850538"/>
    <w:rsid w:val="008645EB"/>
    <w:rsid w:val="00865FE2"/>
    <w:rsid w:val="00866045"/>
    <w:rsid w:val="00875CB2"/>
    <w:rsid w:val="0087685A"/>
    <w:rsid w:val="00877B88"/>
    <w:rsid w:val="00880AFF"/>
    <w:rsid w:val="00886C51"/>
    <w:rsid w:val="00887076"/>
    <w:rsid w:val="0089303A"/>
    <w:rsid w:val="008963E4"/>
    <w:rsid w:val="00897969"/>
    <w:rsid w:val="008A11DD"/>
    <w:rsid w:val="008A3613"/>
    <w:rsid w:val="008A4C83"/>
    <w:rsid w:val="008A68D1"/>
    <w:rsid w:val="008B22E7"/>
    <w:rsid w:val="008B5C95"/>
    <w:rsid w:val="008B68E8"/>
    <w:rsid w:val="008B7F54"/>
    <w:rsid w:val="008C7B95"/>
    <w:rsid w:val="008D2169"/>
    <w:rsid w:val="008D4FEA"/>
    <w:rsid w:val="008E4111"/>
    <w:rsid w:val="008F17D2"/>
    <w:rsid w:val="00900350"/>
    <w:rsid w:val="00900472"/>
    <w:rsid w:val="009015FD"/>
    <w:rsid w:val="00902887"/>
    <w:rsid w:val="0090387F"/>
    <w:rsid w:val="009173A5"/>
    <w:rsid w:val="009256E6"/>
    <w:rsid w:val="00926473"/>
    <w:rsid w:val="009345B8"/>
    <w:rsid w:val="00934645"/>
    <w:rsid w:val="00940896"/>
    <w:rsid w:val="009511B0"/>
    <w:rsid w:val="00955846"/>
    <w:rsid w:val="00963D1D"/>
    <w:rsid w:val="00965312"/>
    <w:rsid w:val="00965F53"/>
    <w:rsid w:val="00966546"/>
    <w:rsid w:val="00970755"/>
    <w:rsid w:val="00973CAE"/>
    <w:rsid w:val="00976DCE"/>
    <w:rsid w:val="00977173"/>
    <w:rsid w:val="00977260"/>
    <w:rsid w:val="009817C6"/>
    <w:rsid w:val="009826CF"/>
    <w:rsid w:val="009837EF"/>
    <w:rsid w:val="009837F3"/>
    <w:rsid w:val="00984FDC"/>
    <w:rsid w:val="009867DF"/>
    <w:rsid w:val="009A423F"/>
    <w:rsid w:val="009A51BA"/>
    <w:rsid w:val="009B0E68"/>
    <w:rsid w:val="009B3CFA"/>
    <w:rsid w:val="009C160E"/>
    <w:rsid w:val="009C16EE"/>
    <w:rsid w:val="009C3A75"/>
    <w:rsid w:val="009C72DA"/>
    <w:rsid w:val="009D4345"/>
    <w:rsid w:val="009D6F52"/>
    <w:rsid w:val="009E3DA2"/>
    <w:rsid w:val="009F09C9"/>
    <w:rsid w:val="009F279E"/>
    <w:rsid w:val="009F62F2"/>
    <w:rsid w:val="00A017ED"/>
    <w:rsid w:val="00A03837"/>
    <w:rsid w:val="00A0503C"/>
    <w:rsid w:val="00A06FD5"/>
    <w:rsid w:val="00A13E5A"/>
    <w:rsid w:val="00A1487D"/>
    <w:rsid w:val="00A23972"/>
    <w:rsid w:val="00A35698"/>
    <w:rsid w:val="00A365CA"/>
    <w:rsid w:val="00A42215"/>
    <w:rsid w:val="00A42489"/>
    <w:rsid w:val="00A501EB"/>
    <w:rsid w:val="00A528F2"/>
    <w:rsid w:val="00A534F1"/>
    <w:rsid w:val="00A6025B"/>
    <w:rsid w:val="00A62CB8"/>
    <w:rsid w:val="00A7196F"/>
    <w:rsid w:val="00A727F2"/>
    <w:rsid w:val="00A771D3"/>
    <w:rsid w:val="00A8017A"/>
    <w:rsid w:val="00A829A1"/>
    <w:rsid w:val="00A95D0D"/>
    <w:rsid w:val="00AA12E1"/>
    <w:rsid w:val="00AA5297"/>
    <w:rsid w:val="00AA6494"/>
    <w:rsid w:val="00AB54DC"/>
    <w:rsid w:val="00AC1427"/>
    <w:rsid w:val="00AC159F"/>
    <w:rsid w:val="00AC320D"/>
    <w:rsid w:val="00AC575C"/>
    <w:rsid w:val="00AE06F9"/>
    <w:rsid w:val="00AE270C"/>
    <w:rsid w:val="00AE38ED"/>
    <w:rsid w:val="00AE73A3"/>
    <w:rsid w:val="00AF1924"/>
    <w:rsid w:val="00AF25CB"/>
    <w:rsid w:val="00B014C2"/>
    <w:rsid w:val="00B069AD"/>
    <w:rsid w:val="00B2242F"/>
    <w:rsid w:val="00B3507C"/>
    <w:rsid w:val="00B36BCD"/>
    <w:rsid w:val="00B50ABB"/>
    <w:rsid w:val="00B522A1"/>
    <w:rsid w:val="00B61783"/>
    <w:rsid w:val="00B84DBA"/>
    <w:rsid w:val="00B92B11"/>
    <w:rsid w:val="00BA59EF"/>
    <w:rsid w:val="00BA7915"/>
    <w:rsid w:val="00BC00D5"/>
    <w:rsid w:val="00BC016E"/>
    <w:rsid w:val="00BC3901"/>
    <w:rsid w:val="00BC59F9"/>
    <w:rsid w:val="00BC757E"/>
    <w:rsid w:val="00BD3AAD"/>
    <w:rsid w:val="00BD6226"/>
    <w:rsid w:val="00BE0691"/>
    <w:rsid w:val="00BE73A0"/>
    <w:rsid w:val="00BF7137"/>
    <w:rsid w:val="00BF761A"/>
    <w:rsid w:val="00BF7AE1"/>
    <w:rsid w:val="00C00702"/>
    <w:rsid w:val="00C03695"/>
    <w:rsid w:val="00C0741E"/>
    <w:rsid w:val="00C31CFF"/>
    <w:rsid w:val="00C35D91"/>
    <w:rsid w:val="00C379C3"/>
    <w:rsid w:val="00C37D7A"/>
    <w:rsid w:val="00C43AF1"/>
    <w:rsid w:val="00C4488D"/>
    <w:rsid w:val="00C46FE5"/>
    <w:rsid w:val="00C631D7"/>
    <w:rsid w:val="00C72D93"/>
    <w:rsid w:val="00C72FFA"/>
    <w:rsid w:val="00C74259"/>
    <w:rsid w:val="00C758F8"/>
    <w:rsid w:val="00C76C81"/>
    <w:rsid w:val="00C773DB"/>
    <w:rsid w:val="00C84DAD"/>
    <w:rsid w:val="00C90103"/>
    <w:rsid w:val="00CA1C27"/>
    <w:rsid w:val="00CA43FB"/>
    <w:rsid w:val="00CA4B19"/>
    <w:rsid w:val="00CA54D7"/>
    <w:rsid w:val="00CA6F72"/>
    <w:rsid w:val="00CB44EA"/>
    <w:rsid w:val="00CB4D2A"/>
    <w:rsid w:val="00CC2C93"/>
    <w:rsid w:val="00CC3BDB"/>
    <w:rsid w:val="00CC3BEB"/>
    <w:rsid w:val="00CD0F72"/>
    <w:rsid w:val="00CD351A"/>
    <w:rsid w:val="00CE6B9F"/>
    <w:rsid w:val="00CF23E4"/>
    <w:rsid w:val="00CF30E4"/>
    <w:rsid w:val="00CF4E06"/>
    <w:rsid w:val="00D010B1"/>
    <w:rsid w:val="00D013C0"/>
    <w:rsid w:val="00D10351"/>
    <w:rsid w:val="00D10D1B"/>
    <w:rsid w:val="00D14D4F"/>
    <w:rsid w:val="00D17E6A"/>
    <w:rsid w:val="00D20816"/>
    <w:rsid w:val="00D21BE2"/>
    <w:rsid w:val="00D33F11"/>
    <w:rsid w:val="00D36753"/>
    <w:rsid w:val="00D37FFA"/>
    <w:rsid w:val="00D429A1"/>
    <w:rsid w:val="00D4471B"/>
    <w:rsid w:val="00D44810"/>
    <w:rsid w:val="00D4645E"/>
    <w:rsid w:val="00D56001"/>
    <w:rsid w:val="00D61520"/>
    <w:rsid w:val="00D627AE"/>
    <w:rsid w:val="00D71A3D"/>
    <w:rsid w:val="00D7494D"/>
    <w:rsid w:val="00D775D2"/>
    <w:rsid w:val="00D8005E"/>
    <w:rsid w:val="00D8199F"/>
    <w:rsid w:val="00D8259D"/>
    <w:rsid w:val="00D82D94"/>
    <w:rsid w:val="00D87A72"/>
    <w:rsid w:val="00D91967"/>
    <w:rsid w:val="00D9589F"/>
    <w:rsid w:val="00D97756"/>
    <w:rsid w:val="00DA0D84"/>
    <w:rsid w:val="00DA595A"/>
    <w:rsid w:val="00DB1379"/>
    <w:rsid w:val="00DB7191"/>
    <w:rsid w:val="00DC69CC"/>
    <w:rsid w:val="00DD40D4"/>
    <w:rsid w:val="00DE13BB"/>
    <w:rsid w:val="00DE22B5"/>
    <w:rsid w:val="00DE439B"/>
    <w:rsid w:val="00DF1012"/>
    <w:rsid w:val="00DF434D"/>
    <w:rsid w:val="00DF4732"/>
    <w:rsid w:val="00E01CA1"/>
    <w:rsid w:val="00E02B18"/>
    <w:rsid w:val="00E04B1D"/>
    <w:rsid w:val="00E07DF6"/>
    <w:rsid w:val="00E32006"/>
    <w:rsid w:val="00E33E91"/>
    <w:rsid w:val="00E379F6"/>
    <w:rsid w:val="00E42778"/>
    <w:rsid w:val="00E45FDC"/>
    <w:rsid w:val="00E52A86"/>
    <w:rsid w:val="00E55102"/>
    <w:rsid w:val="00E65793"/>
    <w:rsid w:val="00E65A88"/>
    <w:rsid w:val="00E73DB7"/>
    <w:rsid w:val="00E935AA"/>
    <w:rsid w:val="00E9499C"/>
    <w:rsid w:val="00E9798F"/>
    <w:rsid w:val="00EA1C98"/>
    <w:rsid w:val="00EA2B43"/>
    <w:rsid w:val="00EA3219"/>
    <w:rsid w:val="00EA48E9"/>
    <w:rsid w:val="00EA5326"/>
    <w:rsid w:val="00EB3CAB"/>
    <w:rsid w:val="00EC11AB"/>
    <w:rsid w:val="00EC5F13"/>
    <w:rsid w:val="00EC6546"/>
    <w:rsid w:val="00EC6DFA"/>
    <w:rsid w:val="00ED0A48"/>
    <w:rsid w:val="00ED15E7"/>
    <w:rsid w:val="00EE19C6"/>
    <w:rsid w:val="00EE5982"/>
    <w:rsid w:val="00EE70ED"/>
    <w:rsid w:val="00EF5F06"/>
    <w:rsid w:val="00EF6E88"/>
    <w:rsid w:val="00F01B05"/>
    <w:rsid w:val="00F02955"/>
    <w:rsid w:val="00F03D26"/>
    <w:rsid w:val="00F12DCD"/>
    <w:rsid w:val="00F208AF"/>
    <w:rsid w:val="00F21D68"/>
    <w:rsid w:val="00F25381"/>
    <w:rsid w:val="00F307E4"/>
    <w:rsid w:val="00F30916"/>
    <w:rsid w:val="00F35889"/>
    <w:rsid w:val="00F41E30"/>
    <w:rsid w:val="00F463A5"/>
    <w:rsid w:val="00F4775C"/>
    <w:rsid w:val="00F51024"/>
    <w:rsid w:val="00F53C48"/>
    <w:rsid w:val="00F54D0A"/>
    <w:rsid w:val="00F6143F"/>
    <w:rsid w:val="00F6595A"/>
    <w:rsid w:val="00F65B56"/>
    <w:rsid w:val="00F76F7E"/>
    <w:rsid w:val="00F80A01"/>
    <w:rsid w:val="00F91709"/>
    <w:rsid w:val="00F93522"/>
    <w:rsid w:val="00FA41BB"/>
    <w:rsid w:val="00FB0A42"/>
    <w:rsid w:val="00FB43F1"/>
    <w:rsid w:val="00FB6965"/>
    <w:rsid w:val="00FC4DB1"/>
    <w:rsid w:val="00FC7986"/>
    <w:rsid w:val="00FD0231"/>
    <w:rsid w:val="00FD2B38"/>
    <w:rsid w:val="00FE0952"/>
    <w:rsid w:val="00FE4E31"/>
    <w:rsid w:val="00FE7899"/>
    <w:rsid w:val="00FF01C2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B58D"/>
  <w15:docId w15:val="{3195D2D3-DA57-4110-AD18-7992E63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72DA"/>
    <w:pPr>
      <w:spacing w:after="0" w:line="240" w:lineRule="auto"/>
    </w:pPr>
    <w:rPr>
      <w:rFonts w:ascii="Consolas" w:eastAsiaTheme="minorEastAsia" w:hAnsi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72DA"/>
    <w:rPr>
      <w:rFonts w:ascii="Consolas" w:eastAsiaTheme="minorEastAsia" w:hAnsi="Consolas"/>
      <w:sz w:val="20"/>
      <w:szCs w:val="20"/>
      <w:lang w:eastAsia="pl-PL"/>
    </w:rPr>
  </w:style>
  <w:style w:type="character" w:customStyle="1" w:styleId="yiv2900606945">
    <w:name w:val="yiv2900606945"/>
    <w:basedOn w:val="Domylnaczcionkaakapitu"/>
    <w:rsid w:val="009256E6"/>
  </w:style>
  <w:style w:type="character" w:customStyle="1" w:styleId="jlqj4b">
    <w:name w:val="jlqj4b"/>
    <w:basedOn w:val="Domylnaczcionkaakapitu"/>
    <w:rsid w:val="009256E6"/>
  </w:style>
  <w:style w:type="character" w:customStyle="1" w:styleId="viiyi">
    <w:name w:val="viiyi"/>
    <w:basedOn w:val="Domylnaczcionkaakapitu"/>
    <w:rsid w:val="00667B19"/>
  </w:style>
  <w:style w:type="character" w:customStyle="1" w:styleId="y2iqfc">
    <w:name w:val="y2iqfc"/>
    <w:basedOn w:val="Domylnaczcionkaakapitu"/>
    <w:rsid w:val="00667B19"/>
  </w:style>
  <w:style w:type="paragraph" w:styleId="Akapitzlist">
    <w:name w:val="List Paragraph"/>
    <w:basedOn w:val="Normalny"/>
    <w:uiPriority w:val="34"/>
    <w:qFormat/>
    <w:rsid w:val="00804A70"/>
    <w:pPr>
      <w:spacing w:after="200" w:line="276" w:lineRule="auto"/>
      <w:ind w:left="720"/>
      <w:contextualSpacing/>
    </w:pPr>
    <w:rPr>
      <w:color w:val="00000A"/>
    </w:rPr>
  </w:style>
  <w:style w:type="paragraph" w:customStyle="1" w:styleId="Akapitzlist1">
    <w:name w:val="Akapit z listą1"/>
    <w:basedOn w:val="Normalny"/>
    <w:rsid w:val="00804A70"/>
    <w:pPr>
      <w:suppressAutoHyphens/>
      <w:spacing w:after="200" w:line="276" w:lineRule="auto"/>
      <w:ind w:left="720"/>
    </w:pPr>
    <w:rPr>
      <w:rFonts w:ascii="Calibri" w:eastAsia="Calibri" w:hAnsi="Calibri" w:cs="font251"/>
      <w:color w:val="00000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B4"/>
  </w:style>
  <w:style w:type="paragraph" w:styleId="Stopka">
    <w:name w:val="footer"/>
    <w:basedOn w:val="Normalny"/>
    <w:link w:val="StopkaZnak"/>
    <w:uiPriority w:val="99"/>
    <w:unhideWhenUsed/>
    <w:rsid w:val="006E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spryszak@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zyj@ho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7609</Words>
  <Characters>45654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Jaskiernia</dc:creator>
  <cp:lastModifiedBy>48665003057</cp:lastModifiedBy>
  <cp:revision>6</cp:revision>
  <dcterms:created xsi:type="dcterms:W3CDTF">2024-04-03T19:02:00Z</dcterms:created>
  <dcterms:modified xsi:type="dcterms:W3CDTF">2024-04-03T21:01:00Z</dcterms:modified>
</cp:coreProperties>
</file>