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649D" w14:textId="77777777" w:rsidR="008F3328" w:rsidRPr="008F3328" w:rsidRDefault="008F3328" w:rsidP="008F3328">
      <w:pPr>
        <w:jc w:val="center"/>
        <w:rPr>
          <w:rFonts w:cstheme="minorHAnsi"/>
          <w:b/>
        </w:rPr>
      </w:pPr>
      <w:bookmarkStart w:id="0" w:name="_GoBack"/>
      <w:bookmarkEnd w:id="0"/>
      <w:r w:rsidRPr="008F3328">
        <w:rPr>
          <w:rFonts w:cstheme="minorHAnsi"/>
          <w:b/>
        </w:rPr>
        <w:t>Zagadnienia na egzamin magisterski – stosunki międzynarodowe, II st.</w:t>
      </w:r>
    </w:p>
    <w:p w14:paraId="788F3958" w14:textId="77777777" w:rsidR="008F3328" w:rsidRDefault="008F3328" w:rsidP="008F3328">
      <w:pPr>
        <w:jc w:val="center"/>
        <w:rPr>
          <w:rFonts w:cstheme="minorHAnsi"/>
          <w:b/>
        </w:rPr>
      </w:pPr>
    </w:p>
    <w:p w14:paraId="56DACF3F" w14:textId="788745D7" w:rsidR="008F3328" w:rsidRPr="008F3328" w:rsidRDefault="008F3328" w:rsidP="008F3328">
      <w:pPr>
        <w:jc w:val="center"/>
        <w:rPr>
          <w:rFonts w:cstheme="minorHAnsi"/>
          <w:b/>
        </w:rPr>
      </w:pPr>
      <w:r w:rsidRPr="008F3328">
        <w:rPr>
          <w:rFonts w:cstheme="minorHAnsi"/>
          <w:b/>
        </w:rPr>
        <w:t>Zakład Nauki o Polityce i Komunikacji Społecznej</w:t>
      </w:r>
    </w:p>
    <w:p w14:paraId="03500B5A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 xml:space="preserve">Ewolucja stosunków międzynarodowych: etap </w:t>
      </w:r>
      <w:proofErr w:type="spellStart"/>
      <w:r w:rsidRPr="000646F2">
        <w:rPr>
          <w:rFonts w:cstheme="minorHAnsi"/>
        </w:rPr>
        <w:t>przedwestfalski</w:t>
      </w:r>
      <w:proofErr w:type="spellEnd"/>
      <w:r w:rsidRPr="000646F2">
        <w:rPr>
          <w:rFonts w:cstheme="minorHAnsi"/>
        </w:rPr>
        <w:t xml:space="preserve">, westfalski i </w:t>
      </w:r>
      <w:proofErr w:type="spellStart"/>
      <w:r w:rsidRPr="000646F2">
        <w:rPr>
          <w:rFonts w:cstheme="minorHAnsi"/>
        </w:rPr>
        <w:t>późnowestfalski</w:t>
      </w:r>
      <w:proofErr w:type="spellEnd"/>
      <w:r>
        <w:rPr>
          <w:rFonts w:cstheme="minorHAnsi"/>
        </w:rPr>
        <w:t>.</w:t>
      </w:r>
    </w:p>
    <w:p w14:paraId="30D03B76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Rola ONZ w utrzymaniu pokoju i bezpieczeństwa na świecie</w:t>
      </w:r>
      <w:r>
        <w:rPr>
          <w:rFonts w:cstheme="minorHAnsi"/>
        </w:rPr>
        <w:t>.</w:t>
      </w:r>
    </w:p>
    <w:p w14:paraId="3F85E773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Znaczenie Kongresu wiedeńskiego 1814/1815 w rozwoju dyplomacji</w:t>
      </w:r>
      <w:r>
        <w:rPr>
          <w:rFonts w:cstheme="minorHAnsi"/>
        </w:rPr>
        <w:t>.</w:t>
      </w:r>
    </w:p>
    <w:p w14:paraId="0F0CFF7F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Pojęcia racji stanu, równowagi sił, izolacjonizmu, Realpolitik</w:t>
      </w:r>
      <w:r>
        <w:rPr>
          <w:rFonts w:cstheme="minorHAnsi"/>
        </w:rPr>
        <w:t>.</w:t>
      </w:r>
    </w:p>
    <w:p w14:paraId="00B26104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eastAsia="Times New Roman" w:cstheme="minorHAnsi"/>
          <w:lang w:eastAsia="pl-PL"/>
        </w:rPr>
        <w:t xml:space="preserve">Władza polityczna i przywództwo </w:t>
      </w:r>
      <w:r>
        <w:rPr>
          <w:rFonts w:eastAsia="Times New Roman" w:cstheme="minorHAnsi"/>
          <w:lang w:eastAsia="pl-PL"/>
        </w:rPr>
        <w:t>–</w:t>
      </w:r>
      <w:r w:rsidRPr="000646F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rozumienie</w:t>
      </w:r>
      <w:r w:rsidRPr="000646F2">
        <w:rPr>
          <w:rFonts w:eastAsia="Times New Roman" w:cstheme="minorHAnsi"/>
          <w:lang w:eastAsia="pl-PL"/>
        </w:rPr>
        <w:t xml:space="preserve"> zjawiska i zależność pomiędzy nimi</w:t>
      </w:r>
      <w:r>
        <w:rPr>
          <w:rFonts w:eastAsia="Times New Roman" w:cstheme="minorHAnsi"/>
          <w:lang w:eastAsia="pl-PL"/>
        </w:rPr>
        <w:t>.</w:t>
      </w:r>
    </w:p>
    <w:p w14:paraId="56407A91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E</w:t>
      </w:r>
      <w:r w:rsidRPr="000646F2">
        <w:rPr>
          <w:rFonts w:eastAsia="Times New Roman" w:cstheme="minorHAnsi"/>
          <w:lang w:eastAsia="pl-PL"/>
        </w:rPr>
        <w:t>lementy skład</w:t>
      </w:r>
      <w:r>
        <w:rPr>
          <w:rFonts w:eastAsia="Times New Roman" w:cstheme="minorHAnsi"/>
          <w:lang w:eastAsia="pl-PL"/>
        </w:rPr>
        <w:t xml:space="preserve">owe </w:t>
      </w:r>
      <w:r w:rsidRPr="000646F2">
        <w:rPr>
          <w:rFonts w:eastAsia="Times New Roman" w:cstheme="minorHAnsi"/>
          <w:lang w:eastAsia="pl-PL"/>
        </w:rPr>
        <w:t>proces</w:t>
      </w:r>
      <w:r>
        <w:rPr>
          <w:rFonts w:eastAsia="Times New Roman" w:cstheme="minorHAnsi"/>
          <w:lang w:eastAsia="pl-PL"/>
        </w:rPr>
        <w:t>u</w:t>
      </w:r>
      <w:r w:rsidRPr="000646F2">
        <w:rPr>
          <w:rFonts w:eastAsia="Times New Roman" w:cstheme="minorHAnsi"/>
          <w:lang w:eastAsia="pl-PL"/>
        </w:rPr>
        <w:t xml:space="preserve"> komunikowania </w:t>
      </w:r>
      <w:r>
        <w:rPr>
          <w:rFonts w:eastAsia="Times New Roman" w:cstheme="minorHAnsi"/>
          <w:lang w:eastAsia="pl-PL"/>
        </w:rPr>
        <w:t>i</w:t>
      </w:r>
      <w:r w:rsidRPr="000646F2">
        <w:rPr>
          <w:rFonts w:eastAsia="Times New Roman" w:cstheme="minorHAnsi"/>
          <w:lang w:eastAsia="pl-PL"/>
        </w:rPr>
        <w:t xml:space="preserve"> powod</w:t>
      </w:r>
      <w:r>
        <w:rPr>
          <w:rFonts w:eastAsia="Times New Roman" w:cstheme="minorHAnsi"/>
          <w:lang w:eastAsia="pl-PL"/>
        </w:rPr>
        <w:t>y</w:t>
      </w:r>
      <w:r w:rsidRPr="000646F2">
        <w:rPr>
          <w:rFonts w:eastAsia="Times New Roman" w:cstheme="minorHAnsi"/>
          <w:lang w:eastAsia="pl-PL"/>
        </w:rPr>
        <w:t xml:space="preserve"> pojawi</w:t>
      </w:r>
      <w:r>
        <w:rPr>
          <w:rFonts w:eastAsia="Times New Roman" w:cstheme="minorHAnsi"/>
          <w:lang w:eastAsia="pl-PL"/>
        </w:rPr>
        <w:t>ania</w:t>
      </w:r>
      <w:r w:rsidRPr="000646F2">
        <w:rPr>
          <w:rFonts w:eastAsia="Times New Roman" w:cstheme="minorHAnsi"/>
          <w:lang w:eastAsia="pl-PL"/>
        </w:rPr>
        <w:t xml:space="preserve"> się szum</w:t>
      </w:r>
      <w:r>
        <w:rPr>
          <w:rFonts w:eastAsia="Times New Roman" w:cstheme="minorHAnsi"/>
          <w:lang w:eastAsia="pl-PL"/>
        </w:rPr>
        <w:t>ów.</w:t>
      </w:r>
    </w:p>
    <w:p w14:paraId="02AAFBA6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Klasyczny rachunek zdań i jego zastosowanie w naukach społecznych.</w:t>
      </w:r>
    </w:p>
    <w:p w14:paraId="7484CE9E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Przemożny wpływ sytuacji: role, reguły i normy społeczne; konformizm i posłuszeństwo wobec autorytetu</w:t>
      </w:r>
      <w:r>
        <w:rPr>
          <w:rFonts w:cstheme="minorHAnsi"/>
        </w:rPr>
        <w:t>.</w:t>
      </w:r>
    </w:p>
    <w:p w14:paraId="25F76FE6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Główne teorie migracji: ekonomiczna, socjologiczna, geograficzna i uniwersalna</w:t>
      </w:r>
      <w:r>
        <w:rPr>
          <w:rFonts w:cstheme="minorHAnsi"/>
        </w:rPr>
        <w:t>.</w:t>
      </w:r>
    </w:p>
    <w:p w14:paraId="208C95B6" w14:textId="77777777" w:rsidR="008F3328" w:rsidRPr="000646F2" w:rsidRDefault="008F3328" w:rsidP="008F33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646F2">
        <w:rPr>
          <w:rFonts w:cstheme="minorHAnsi"/>
        </w:rPr>
        <w:t>Polityka migracyjna: definicje i modele</w:t>
      </w:r>
      <w:r>
        <w:rPr>
          <w:rFonts w:cstheme="minorHAnsi"/>
        </w:rPr>
        <w:t>.</w:t>
      </w:r>
    </w:p>
    <w:p w14:paraId="15AE5432" w14:textId="45FB1778" w:rsidR="007E45F5" w:rsidRDefault="007E45F5" w:rsidP="008F3328"/>
    <w:p w14:paraId="4CC03634" w14:textId="04EC3A0B" w:rsidR="008F3328" w:rsidRPr="008F3328" w:rsidRDefault="008F3328" w:rsidP="008F3328">
      <w:pPr>
        <w:rPr>
          <w:rFonts w:cstheme="minorHAnsi"/>
        </w:rPr>
      </w:pPr>
    </w:p>
    <w:p w14:paraId="19360562" w14:textId="3D4E0276" w:rsidR="008F3328" w:rsidRPr="008F3328" w:rsidRDefault="008F3328" w:rsidP="008F3328">
      <w:pPr>
        <w:tabs>
          <w:tab w:val="num" w:pos="720"/>
        </w:tabs>
        <w:ind w:left="720" w:hanging="360"/>
        <w:jc w:val="center"/>
        <w:rPr>
          <w:rFonts w:cstheme="minorHAnsi"/>
          <w:b/>
          <w:bCs/>
        </w:rPr>
      </w:pPr>
      <w:r w:rsidRPr="008F3328">
        <w:rPr>
          <w:rFonts w:cstheme="minorHAnsi"/>
          <w:b/>
          <w:bCs/>
        </w:rPr>
        <w:t xml:space="preserve">Zakład Stosunków </w:t>
      </w:r>
      <w:r>
        <w:rPr>
          <w:rFonts w:cstheme="minorHAnsi"/>
          <w:b/>
          <w:bCs/>
        </w:rPr>
        <w:t>M</w:t>
      </w:r>
      <w:r w:rsidRPr="008F3328">
        <w:rPr>
          <w:rFonts w:cstheme="minorHAnsi"/>
          <w:b/>
          <w:bCs/>
        </w:rPr>
        <w:t>iędzynarodowych</w:t>
      </w:r>
    </w:p>
    <w:p w14:paraId="0A29BADF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Współczesne teorie i metody badawcze w stosunkach międzynarodowych</w:t>
      </w:r>
    </w:p>
    <w:p w14:paraId="7DF2B7E7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Geneza i rozwój praw człowieka.</w:t>
      </w:r>
    </w:p>
    <w:p w14:paraId="63861047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 xml:space="preserve">Ochrona praw człowieka w prawie międzynarodowym </w:t>
      </w:r>
    </w:p>
    <w:p w14:paraId="292B5B45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 xml:space="preserve">Uwarunkowania i wybrane zagrożenia bezpieczeństwa międzynarodowego </w:t>
      </w:r>
    </w:p>
    <w:p w14:paraId="7F5939FC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Handel międzynarodowy – wybrane zagadnienia</w:t>
      </w:r>
    </w:p>
    <w:p w14:paraId="1D12632C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Organizacja Narodów Zjednoczonych: obszary działania, perspektywa rozwoju</w:t>
      </w:r>
    </w:p>
    <w:p w14:paraId="657354BE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Współczesne koncepcje geopolityczne</w:t>
      </w:r>
    </w:p>
    <w:p w14:paraId="1486DAFD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NATO – geneza, struktura, główne zadania i kierunki rozwoju</w:t>
      </w:r>
    </w:p>
    <w:p w14:paraId="148BC6D9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Rywalizacja Stanów Zjednoczonych i Chińskiej Republiki Ludowej i jej znaczenie dla systemu międzynarodowego</w:t>
      </w:r>
    </w:p>
    <w:p w14:paraId="51582961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Obszar transatlantycki we współczesnych stosunkach międzynarodowych</w:t>
      </w:r>
    </w:p>
    <w:p w14:paraId="3E385112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Kierunki rozwoju integracji europejskiej</w:t>
      </w:r>
    </w:p>
    <w:p w14:paraId="118AE96C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8F3328">
        <w:rPr>
          <w:rFonts w:asciiTheme="minorHAnsi" w:hAnsiTheme="minorHAnsi" w:cstheme="minorHAnsi"/>
        </w:rPr>
        <w:t>Indo</w:t>
      </w:r>
      <w:proofErr w:type="spellEnd"/>
      <w:r w:rsidRPr="008F3328">
        <w:rPr>
          <w:rFonts w:asciiTheme="minorHAnsi" w:hAnsiTheme="minorHAnsi" w:cstheme="minorHAnsi"/>
        </w:rPr>
        <w:t>-Pacyfik jako kluczowy element systemu międzynarodowego</w:t>
      </w:r>
    </w:p>
    <w:p w14:paraId="19298B76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Siła militarna we współczesnych stosunkach międzynarodowych</w:t>
      </w:r>
    </w:p>
    <w:p w14:paraId="69D7DC52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Rozwój technologiczny a stosunki międzynarodowe</w:t>
      </w:r>
    </w:p>
    <w:p w14:paraId="192C274F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Terroryzm międzynarodowy</w:t>
      </w:r>
    </w:p>
    <w:p w14:paraId="4DECBC4B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Nowa obszary rywalizacji surowcowej</w:t>
      </w:r>
    </w:p>
    <w:p w14:paraId="0E0064BD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Międzynarodowe ruchy społeczne</w:t>
      </w:r>
    </w:p>
    <w:p w14:paraId="402551D2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Media elektroniczne w stosunkach międzynarodowych</w:t>
      </w:r>
    </w:p>
    <w:p w14:paraId="72C0B0BD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Współczesne konflikty i kryzysy.</w:t>
      </w:r>
    </w:p>
    <w:p w14:paraId="65493F7D" w14:textId="77777777" w:rsidR="008F3328" w:rsidRPr="008F3328" w:rsidRDefault="008F3328" w:rsidP="008F332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F3328">
        <w:rPr>
          <w:rFonts w:asciiTheme="minorHAnsi" w:hAnsiTheme="minorHAnsi" w:cstheme="minorHAnsi"/>
        </w:rPr>
        <w:t>Metody prognozowania w stosunkach międzynarodowych</w:t>
      </w:r>
    </w:p>
    <w:p w14:paraId="46158FED" w14:textId="77777777" w:rsidR="008F3328" w:rsidRPr="008F3328" w:rsidRDefault="008F3328" w:rsidP="008F3328">
      <w:pPr>
        <w:rPr>
          <w:rFonts w:cstheme="minorHAnsi"/>
        </w:rPr>
      </w:pPr>
    </w:p>
    <w:p w14:paraId="64F4F82A" w14:textId="781315E8" w:rsidR="008F3328" w:rsidRPr="008F3328" w:rsidRDefault="008F3328" w:rsidP="008F3328">
      <w:pPr>
        <w:jc w:val="center"/>
        <w:rPr>
          <w:rFonts w:cstheme="minorHAnsi"/>
          <w:b/>
          <w:bCs/>
        </w:rPr>
      </w:pPr>
      <w:r w:rsidRPr="008F3328">
        <w:rPr>
          <w:rFonts w:cstheme="minorHAnsi"/>
          <w:b/>
          <w:bCs/>
        </w:rPr>
        <w:t>Zakład Zarządzania i Polityk Publicznych</w:t>
      </w:r>
    </w:p>
    <w:p w14:paraId="24E15E24" w14:textId="77777777" w:rsidR="008F3328" w:rsidRPr="008F3328" w:rsidRDefault="008F3328" w:rsidP="008F3328">
      <w:pPr>
        <w:rPr>
          <w:rFonts w:cstheme="minorHAnsi"/>
          <w:b/>
          <w:bCs/>
        </w:rPr>
      </w:pPr>
    </w:p>
    <w:p w14:paraId="74E560B8" w14:textId="77777777" w:rsidR="008F3328" w:rsidRPr="008F3328" w:rsidRDefault="008F3328" w:rsidP="008F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lang w:eastAsia="pl-PL"/>
        </w:rPr>
      </w:pPr>
      <w:r w:rsidRPr="008F3328">
        <w:rPr>
          <w:rFonts w:eastAsia="Times New Roman" w:cstheme="minorHAnsi"/>
          <w:color w:val="000000"/>
          <w:lang w:eastAsia="pl-PL"/>
        </w:rPr>
        <w:t>1. Pojęcie „</w:t>
      </w:r>
      <w:proofErr w:type="spellStart"/>
      <w:r w:rsidRPr="008F3328">
        <w:rPr>
          <w:rFonts w:eastAsia="Times New Roman" w:cstheme="minorHAnsi"/>
          <w:color w:val="000000"/>
          <w:lang w:eastAsia="pl-PL"/>
        </w:rPr>
        <w:t>soft</w:t>
      </w:r>
      <w:proofErr w:type="spellEnd"/>
      <w:r w:rsidRPr="008F332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8F3328">
        <w:rPr>
          <w:rFonts w:eastAsia="Times New Roman" w:cstheme="minorHAnsi"/>
          <w:color w:val="000000"/>
          <w:lang w:eastAsia="pl-PL"/>
        </w:rPr>
        <w:t>power</w:t>
      </w:r>
      <w:proofErr w:type="spellEnd"/>
      <w:r w:rsidRPr="008F3328">
        <w:rPr>
          <w:rFonts w:eastAsia="Times New Roman" w:cstheme="minorHAnsi"/>
          <w:color w:val="000000"/>
          <w:lang w:eastAsia="pl-PL"/>
        </w:rPr>
        <w:t xml:space="preserve">” („miękkiej siły”) państwa i jej trzy podstawowe komponenty wg. Josepha </w:t>
      </w:r>
      <w:proofErr w:type="spellStart"/>
      <w:r w:rsidRPr="008F3328">
        <w:rPr>
          <w:rFonts w:eastAsia="Times New Roman" w:cstheme="minorHAnsi"/>
          <w:color w:val="000000"/>
          <w:lang w:eastAsia="pl-PL"/>
        </w:rPr>
        <w:t>Nye’a</w:t>
      </w:r>
      <w:proofErr w:type="spellEnd"/>
      <w:r w:rsidRPr="008F3328">
        <w:rPr>
          <w:rFonts w:eastAsia="Times New Roman" w:cstheme="minorHAnsi"/>
          <w:color w:val="000000"/>
          <w:lang w:eastAsia="pl-PL"/>
        </w:rPr>
        <w:t>.</w:t>
      </w:r>
    </w:p>
    <w:p w14:paraId="1EBC644A" w14:textId="77777777" w:rsidR="008F3328" w:rsidRPr="008F3328" w:rsidRDefault="008F3328" w:rsidP="008F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lang w:eastAsia="pl-PL"/>
        </w:rPr>
      </w:pPr>
      <w:r w:rsidRPr="008F3328">
        <w:rPr>
          <w:rFonts w:eastAsia="Times New Roman" w:cstheme="minorHAnsi"/>
          <w:color w:val="000000"/>
          <w:lang w:eastAsia="pl-PL"/>
        </w:rPr>
        <w:t>2. Rola mediów tradycyjnych i tzw. nowych mediów w dyplomacji publicznej państwa.</w:t>
      </w:r>
    </w:p>
    <w:p w14:paraId="3C601EA9" w14:textId="77777777" w:rsidR="008F3328" w:rsidRPr="008F3328" w:rsidRDefault="008F3328" w:rsidP="008F3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trike/>
          <w:color w:val="000000"/>
          <w:lang w:eastAsia="pl-PL"/>
        </w:rPr>
      </w:pPr>
      <w:r w:rsidRPr="008F3328">
        <w:rPr>
          <w:rFonts w:cstheme="minorHAnsi"/>
          <w:color w:val="000000"/>
          <w:shd w:val="clear" w:color="auto" w:fill="FFFFFF"/>
        </w:rPr>
        <w:t>3.Wymień i scharakteryzuj dwa antysystemowe ruchy polityczne: historyczny i współczesny.</w:t>
      </w:r>
      <w:r w:rsidRPr="008F3328">
        <w:rPr>
          <w:rFonts w:cstheme="minorHAnsi"/>
          <w:color w:val="000000"/>
        </w:rPr>
        <w:br/>
      </w:r>
      <w:r w:rsidRPr="008F3328">
        <w:rPr>
          <w:rFonts w:cstheme="minorHAnsi"/>
          <w:color w:val="000000"/>
          <w:shd w:val="clear" w:color="auto" w:fill="FFFFFF"/>
        </w:rPr>
        <w:t>4. Przedstaw cechy antysystemowych ruchów politycznych.</w:t>
      </w:r>
    </w:p>
    <w:p w14:paraId="4E850093" w14:textId="77777777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>5. Pojęcie, struktura, funkcje i podział międzynarodowego rynku finansowego.</w:t>
      </w:r>
    </w:p>
    <w:p w14:paraId="5F73F6AB" w14:textId="77777777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>6. Bank centralny na rynku finansowym.</w:t>
      </w:r>
    </w:p>
    <w:p w14:paraId="7ECAF434" w14:textId="77777777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 xml:space="preserve">7. Pojęcie, struktura i podział międzynarodowego rynku energii. Państwo na rynku energii.  </w:t>
      </w:r>
    </w:p>
    <w:p w14:paraId="4B077948" w14:textId="77777777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 xml:space="preserve">8. Zalety i wady odnawialnych źródeł energii oraz ich wpływ na rozwój międzynarodowego rynku energetycznego. </w:t>
      </w:r>
    </w:p>
    <w:p w14:paraId="78C4ABE0" w14:textId="77777777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>9. Strategia Europejskiego Zielonego Ładu – główne założenia, pakiet legislacyjny Fit for 55.</w:t>
      </w:r>
    </w:p>
    <w:p w14:paraId="757B609B" w14:textId="2997E912" w:rsidR="008F3328" w:rsidRPr="008F3328" w:rsidRDefault="008F3328" w:rsidP="008F3328">
      <w:pPr>
        <w:rPr>
          <w:rFonts w:cstheme="minorHAnsi"/>
        </w:rPr>
      </w:pPr>
      <w:r w:rsidRPr="008F3328">
        <w:rPr>
          <w:rFonts w:cstheme="minorHAnsi"/>
        </w:rPr>
        <w:t>10. Wymień główne cele Strategii Bioróżnorodności UE 2030.</w:t>
      </w:r>
    </w:p>
    <w:sectPr w:rsidR="008F3328" w:rsidRPr="008F3328" w:rsidSect="009E150A">
      <w:pgSz w:w="11900" w:h="16840"/>
      <w:pgMar w:top="720" w:right="13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15B12"/>
    <w:multiLevelType w:val="multilevel"/>
    <w:tmpl w:val="2A626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0F41A8"/>
    <w:multiLevelType w:val="hybridMultilevel"/>
    <w:tmpl w:val="9264A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EB"/>
    <w:rsid w:val="007E45F5"/>
    <w:rsid w:val="008F3328"/>
    <w:rsid w:val="009E150A"/>
    <w:rsid w:val="00E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F05B7"/>
  <w15:chartTrackingRefBased/>
  <w15:docId w15:val="{16CD9D1F-FB80-4C44-B68B-C79534C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32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33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Skrzeczyna</dc:creator>
  <cp:keywords/>
  <dc:description/>
  <cp:lastModifiedBy>Urszula Skrzeczyna</cp:lastModifiedBy>
  <cp:revision>4</cp:revision>
  <cp:lastPrinted>2024-03-27T11:10:00Z</cp:lastPrinted>
  <dcterms:created xsi:type="dcterms:W3CDTF">2024-01-04T14:08:00Z</dcterms:created>
  <dcterms:modified xsi:type="dcterms:W3CDTF">2024-03-27T11:15:00Z</dcterms:modified>
</cp:coreProperties>
</file>